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2F511" w14:textId="77777777" w:rsidR="007F3012" w:rsidRPr="008F4DC0" w:rsidRDefault="007F3012" w:rsidP="00A11899"/>
    <w:p w14:paraId="1C204E4A" w14:textId="70070884" w:rsidR="00496C0E" w:rsidRPr="008F4DC0" w:rsidRDefault="00496C0E" w:rsidP="00496C0E">
      <w:pPr>
        <w:pStyle w:val="Header"/>
        <w:tabs>
          <w:tab w:val="right" w:pos="9639"/>
        </w:tabs>
        <w:jc w:val="both"/>
        <w:rPr>
          <w:rFonts w:asciiTheme="minorHAnsi" w:hAnsiTheme="minorHAnsi"/>
          <w:noProof w:val="0"/>
          <w:sz w:val="24"/>
          <w:szCs w:val="24"/>
          <w:lang w:val="sv-SE"/>
        </w:rPr>
      </w:pPr>
      <w:r w:rsidRPr="008F4DC0">
        <w:rPr>
          <w:rFonts w:asciiTheme="minorHAnsi" w:hAnsiTheme="minorHAnsi"/>
          <w:noProof w:val="0"/>
          <w:sz w:val="24"/>
          <w:szCs w:val="24"/>
          <w:lang w:val="sv-SE"/>
        </w:rPr>
        <w:t xml:space="preserve">3GPP TSG-RAN </w:t>
      </w:r>
      <w:r w:rsidR="00AE5DF1" w:rsidRPr="008F4DC0">
        <w:rPr>
          <w:rFonts w:asciiTheme="minorHAnsi" w:hAnsiTheme="minorHAnsi"/>
          <w:noProof w:val="0"/>
          <w:sz w:val="24"/>
          <w:szCs w:val="24"/>
          <w:lang w:val="sv-SE"/>
        </w:rPr>
        <w:t xml:space="preserve">WG1 Meeting </w:t>
      </w:r>
      <w:r w:rsidRPr="008F4DC0">
        <w:rPr>
          <w:rFonts w:asciiTheme="minorHAnsi" w:hAnsiTheme="minorHAnsi"/>
          <w:noProof w:val="0"/>
          <w:sz w:val="24"/>
          <w:szCs w:val="24"/>
          <w:lang w:val="sv-SE"/>
        </w:rPr>
        <w:t>8</w:t>
      </w:r>
      <w:r w:rsidR="001A2BD8" w:rsidRPr="008F4DC0">
        <w:rPr>
          <w:rFonts w:asciiTheme="minorHAnsi" w:hAnsiTheme="minorHAnsi"/>
          <w:noProof w:val="0"/>
          <w:sz w:val="24"/>
          <w:szCs w:val="24"/>
          <w:lang w:val="sv-SE"/>
        </w:rPr>
        <w:t>1</w:t>
      </w:r>
      <w:r w:rsidRPr="008F4DC0">
        <w:rPr>
          <w:rFonts w:asciiTheme="minorHAnsi" w:hAnsiTheme="minorHAnsi"/>
          <w:noProof w:val="0"/>
          <w:sz w:val="24"/>
          <w:szCs w:val="24"/>
          <w:lang w:val="sv-SE"/>
        </w:rPr>
        <w:tab/>
        <w:t>R1-</w:t>
      </w:r>
      <w:r w:rsidR="00827FB8" w:rsidRPr="008F4DC0">
        <w:rPr>
          <w:rFonts w:asciiTheme="minorHAnsi" w:hAnsiTheme="minorHAnsi"/>
          <w:noProof w:val="0"/>
          <w:sz w:val="24"/>
          <w:szCs w:val="24"/>
          <w:lang w:val="sv-SE"/>
        </w:rPr>
        <w:t>15</w:t>
      </w:r>
      <w:r w:rsidR="00EE3EF4" w:rsidRPr="00EE3EF4">
        <w:rPr>
          <w:rFonts w:asciiTheme="minorHAnsi" w:hAnsiTheme="minorHAnsi"/>
          <w:noProof w:val="0"/>
          <w:sz w:val="24"/>
          <w:szCs w:val="24"/>
          <w:lang w:val="sv-SE"/>
        </w:rPr>
        <w:t>3494</w:t>
      </w:r>
    </w:p>
    <w:p w14:paraId="1E6840CE" w14:textId="59879BDD" w:rsidR="00496C0E" w:rsidRPr="008F4DC0" w:rsidRDefault="001423D6" w:rsidP="00F85F48">
      <w:pPr>
        <w:pStyle w:val="Header"/>
        <w:tabs>
          <w:tab w:val="right" w:pos="9639"/>
        </w:tabs>
        <w:rPr>
          <w:rFonts w:asciiTheme="minorHAnsi" w:hAnsiTheme="minorHAnsi" w:cs="Arial"/>
          <w:bCs/>
          <w:sz w:val="22"/>
        </w:rPr>
      </w:pPr>
      <w:r w:rsidRPr="008F4DC0">
        <w:rPr>
          <w:rFonts w:asciiTheme="minorHAnsi" w:hAnsiTheme="minorHAnsi" w:cs="Arial"/>
          <w:bCs/>
          <w:sz w:val="22"/>
        </w:rPr>
        <w:t>Fukuoka</w:t>
      </w:r>
      <w:r w:rsidR="00496C0E" w:rsidRPr="008F4DC0">
        <w:rPr>
          <w:rFonts w:asciiTheme="minorHAnsi" w:hAnsiTheme="minorHAnsi" w:cs="Arial"/>
          <w:bCs/>
          <w:sz w:val="22"/>
        </w:rPr>
        <w:t xml:space="preserve">, </w:t>
      </w:r>
      <w:r w:rsidRPr="008F4DC0">
        <w:rPr>
          <w:rFonts w:asciiTheme="minorHAnsi" w:hAnsiTheme="minorHAnsi" w:cs="Arial"/>
          <w:bCs/>
          <w:sz w:val="22"/>
        </w:rPr>
        <w:t>May</w:t>
      </w:r>
      <w:r w:rsidR="00496C0E" w:rsidRPr="008F4DC0">
        <w:rPr>
          <w:rFonts w:asciiTheme="minorHAnsi" w:hAnsiTheme="minorHAnsi" w:cs="Arial"/>
          <w:bCs/>
          <w:sz w:val="22"/>
        </w:rPr>
        <w:t xml:space="preserve"> 2</w:t>
      </w:r>
      <w:r w:rsidRPr="008F4DC0">
        <w:rPr>
          <w:rFonts w:asciiTheme="minorHAnsi" w:hAnsiTheme="minorHAnsi" w:cs="Arial"/>
          <w:bCs/>
          <w:sz w:val="22"/>
        </w:rPr>
        <w:t>5</w:t>
      </w:r>
      <w:r w:rsidRPr="008F4DC0">
        <w:rPr>
          <w:rFonts w:asciiTheme="minorHAnsi" w:hAnsiTheme="minorHAnsi" w:cs="Arial"/>
          <w:bCs/>
          <w:sz w:val="22"/>
          <w:vertAlign w:val="superscript"/>
        </w:rPr>
        <w:t>th</w:t>
      </w:r>
      <w:r w:rsidR="00AE5DF1" w:rsidRPr="008F4DC0">
        <w:rPr>
          <w:rFonts w:asciiTheme="minorHAnsi" w:hAnsiTheme="minorHAnsi" w:cs="Arial"/>
          <w:bCs/>
          <w:sz w:val="22"/>
          <w:vertAlign w:val="superscript"/>
        </w:rPr>
        <w:t xml:space="preserve"> </w:t>
      </w:r>
      <w:r w:rsidR="00AE5DF1" w:rsidRPr="008F4DC0">
        <w:rPr>
          <w:rFonts w:asciiTheme="minorHAnsi" w:hAnsiTheme="minorHAnsi" w:cs="Arial"/>
          <w:bCs/>
          <w:sz w:val="22"/>
        </w:rPr>
        <w:t xml:space="preserve">- </w:t>
      </w:r>
      <w:r w:rsidR="00496C0E" w:rsidRPr="008F4DC0">
        <w:rPr>
          <w:rFonts w:asciiTheme="minorHAnsi" w:hAnsiTheme="minorHAnsi" w:cs="Arial"/>
          <w:bCs/>
          <w:sz w:val="22"/>
        </w:rPr>
        <w:t>2</w:t>
      </w:r>
      <w:r w:rsidRPr="008F4DC0">
        <w:rPr>
          <w:rFonts w:asciiTheme="minorHAnsi" w:hAnsiTheme="minorHAnsi" w:cs="Arial"/>
          <w:bCs/>
          <w:sz w:val="22"/>
        </w:rPr>
        <w:t>9</w:t>
      </w:r>
      <w:r w:rsidR="00496C0E" w:rsidRPr="008F4DC0">
        <w:rPr>
          <w:rFonts w:asciiTheme="minorHAnsi" w:hAnsiTheme="minorHAnsi" w:cs="Arial"/>
          <w:bCs/>
          <w:sz w:val="22"/>
          <w:vertAlign w:val="superscript"/>
        </w:rPr>
        <w:t>th</w:t>
      </w:r>
      <w:r w:rsidR="00496C0E" w:rsidRPr="008F4DC0">
        <w:rPr>
          <w:rFonts w:asciiTheme="minorHAnsi" w:hAnsiTheme="minorHAnsi" w:cs="Arial"/>
          <w:bCs/>
          <w:sz w:val="22"/>
        </w:rPr>
        <w:t xml:space="preserve"> 2015</w:t>
      </w:r>
    </w:p>
    <w:p w14:paraId="0B36FBC5" w14:textId="77777777" w:rsidR="00496C0E" w:rsidRPr="008F4DC0" w:rsidRDefault="00496C0E" w:rsidP="00496C0E">
      <w:pPr>
        <w:pStyle w:val="Footer"/>
        <w:jc w:val="both"/>
        <w:rPr>
          <w:rFonts w:asciiTheme="minorHAnsi" w:hAnsiTheme="minorHAnsi"/>
          <w:noProof w:val="0"/>
        </w:rPr>
      </w:pPr>
    </w:p>
    <w:p w14:paraId="57656532" w14:textId="1F9C4D71" w:rsidR="00496C0E" w:rsidRPr="008F4DC0" w:rsidRDefault="00496C0E" w:rsidP="00A11899">
      <w:r w:rsidRPr="008F4DC0">
        <w:rPr>
          <w:b/>
        </w:rPr>
        <w:t>Agenda item:</w:t>
      </w:r>
      <w:r w:rsidRPr="008F4DC0">
        <w:tab/>
      </w:r>
      <w:r w:rsidR="00827FB8" w:rsidRPr="008F4DC0">
        <w:t>6</w:t>
      </w:r>
      <w:r w:rsidR="004720B9" w:rsidRPr="008F4DC0">
        <w:t>.2.1.</w:t>
      </w:r>
      <w:r w:rsidR="00827FB8" w:rsidRPr="008F4DC0">
        <w:t>4</w:t>
      </w:r>
      <w:r w:rsidR="004720B9" w:rsidRPr="008F4DC0">
        <w:t xml:space="preserve"> PUSCH</w:t>
      </w:r>
    </w:p>
    <w:p w14:paraId="67E80495" w14:textId="77777777" w:rsidR="00496C0E" w:rsidRPr="008F4DC0" w:rsidRDefault="00496C0E" w:rsidP="00A11899">
      <w:r w:rsidRPr="008F4DC0">
        <w:rPr>
          <w:b/>
        </w:rPr>
        <w:t xml:space="preserve">Source: </w:t>
      </w:r>
      <w:r w:rsidRPr="008F4DC0">
        <w:rPr>
          <w:b/>
        </w:rPr>
        <w:tab/>
      </w:r>
      <w:r w:rsidRPr="008F4DC0">
        <w:t>Sierra Wireless</w:t>
      </w:r>
    </w:p>
    <w:p w14:paraId="4B04A4AA" w14:textId="6FD9DDA6" w:rsidR="00496C0E" w:rsidRPr="008F4DC0" w:rsidRDefault="00496C0E" w:rsidP="00A11899">
      <w:r w:rsidRPr="008F4DC0">
        <w:rPr>
          <w:b/>
        </w:rPr>
        <w:t>Title:</w:t>
      </w:r>
      <w:r w:rsidRPr="008F4DC0">
        <w:t xml:space="preserve"> </w:t>
      </w:r>
      <w:r w:rsidRPr="008F4DC0">
        <w:tab/>
      </w:r>
      <w:r w:rsidR="00417FED">
        <w:t xml:space="preserve">PUSCH </w:t>
      </w:r>
      <w:r w:rsidR="00656C9E">
        <w:t xml:space="preserve">Summary of Submitted Tdocs on </w:t>
      </w:r>
      <w:r w:rsidR="00656C9E" w:rsidRPr="00656C9E">
        <w:t>RAN</w:t>
      </w:r>
      <w:r w:rsidR="004C19E1">
        <w:t>#</w:t>
      </w:r>
      <w:r w:rsidR="00656C9E" w:rsidRPr="00656C9E">
        <w:t>81</w:t>
      </w:r>
    </w:p>
    <w:p w14:paraId="0C2DF41D" w14:textId="77777777" w:rsidR="00496C0E" w:rsidRPr="008F4DC0" w:rsidRDefault="00496C0E" w:rsidP="00A11899">
      <w:r w:rsidRPr="00417FED">
        <w:rPr>
          <w:b/>
        </w:rPr>
        <w:t>Document for:</w:t>
      </w:r>
      <w:r w:rsidRPr="008F4DC0">
        <w:tab/>
        <w:t>Discussion</w:t>
      </w:r>
    </w:p>
    <w:p w14:paraId="59FAB4A8" w14:textId="77777777" w:rsidR="001F1B83" w:rsidRPr="008F4DC0" w:rsidRDefault="00496C0E" w:rsidP="009A7399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Introduction</w:t>
      </w:r>
    </w:p>
    <w:p w14:paraId="57F559F3" w14:textId="26FFB70E" w:rsidR="00185CCD" w:rsidRPr="008F4DC0" w:rsidRDefault="00185CCD" w:rsidP="00EC2004">
      <w:pPr>
        <w:jc w:val="both"/>
      </w:pPr>
      <w:r w:rsidRPr="008F4DC0">
        <w:t>This document s</w:t>
      </w:r>
      <w:r w:rsidR="00EC2004">
        <w:t>ummarizes</w:t>
      </w:r>
      <w:r w:rsidRPr="008F4DC0">
        <w:t xml:space="preserve"> the </w:t>
      </w:r>
      <w:r w:rsidR="00F71303">
        <w:t xml:space="preserve">PUSCH </w:t>
      </w:r>
      <w:r w:rsidR="008D04BE" w:rsidRPr="008F4DC0">
        <w:t xml:space="preserve">performance </w:t>
      </w:r>
      <w:r w:rsidR="00EC2004">
        <w:t xml:space="preserve">results from submitted Tdocs on </w:t>
      </w:r>
      <w:r w:rsidR="00EC2004" w:rsidRPr="00656C9E">
        <w:t>RAN81</w:t>
      </w:r>
      <w:r w:rsidR="00945334" w:rsidRPr="008F4DC0">
        <w:t xml:space="preserve">. </w:t>
      </w:r>
    </w:p>
    <w:p w14:paraId="69121F19" w14:textId="209B30B1" w:rsidR="00C42F01" w:rsidRDefault="00E1328B" w:rsidP="00C42F01">
      <w:pPr>
        <w:pStyle w:val="Heading1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Cross-</w:t>
      </w:r>
      <w:r w:rsidR="00C42F01" w:rsidRPr="00C42F01">
        <w:rPr>
          <w:rFonts w:asciiTheme="minorHAnsi" w:hAnsiTheme="minorHAnsi"/>
          <w:lang w:val="en-US"/>
        </w:rPr>
        <w:t>SF Channel Estimation</w:t>
      </w:r>
    </w:p>
    <w:p w14:paraId="0536BB25" w14:textId="0DFBAD38" w:rsidR="007D50A0" w:rsidRDefault="00E1328B" w:rsidP="001265B0">
      <w:pPr>
        <w:jc w:val="both"/>
        <w:rPr>
          <w:b/>
          <w:i/>
        </w:rPr>
      </w:pPr>
      <w:r>
        <w:t xml:space="preserve">One of the CE techniques for PUSCH was agreed to be cross-SF channel estimation. </w:t>
      </w:r>
      <w:r w:rsidR="007D50A0">
        <w:t xml:space="preserve">As </w:t>
      </w:r>
      <w:r>
        <w:t>noted</w:t>
      </w:r>
      <w:r w:rsidR="007D50A0">
        <w:t xml:space="preserve"> in [1,2,4,6,7,8,1</w:t>
      </w:r>
      <w:r w:rsidR="00BE68B2">
        <w:t>0</w:t>
      </w:r>
      <w:r w:rsidR="007D50A0">
        <w:t>,1</w:t>
      </w:r>
      <w:r w:rsidR="00BE68B2">
        <w:t>1</w:t>
      </w:r>
      <w:r w:rsidR="007D50A0">
        <w:t>],</w:t>
      </w:r>
      <w:r w:rsidR="007D50A0" w:rsidRPr="007D50A0">
        <w:rPr>
          <w:b/>
          <w:i/>
        </w:rPr>
        <w:t xml:space="preserve"> </w:t>
      </w:r>
      <w:r w:rsidR="007D50A0">
        <w:t xml:space="preserve">using more than 3 or 4 SFs for channel estimation </w:t>
      </w:r>
      <w:r w:rsidR="00DB53AA">
        <w:t>wa</w:t>
      </w:r>
      <w:r w:rsidR="007D50A0">
        <w:t xml:space="preserve">s not recommended due to its destructive effect </w:t>
      </w:r>
      <w:r w:rsidR="007D4491">
        <w:t xml:space="preserve">on averaging </w:t>
      </w:r>
      <w:r w:rsidR="007D50A0">
        <w:t>when residual CFO is large (</w:t>
      </w:r>
      <w:r w:rsidR="00D23BDB">
        <w:t>e.g.</w:t>
      </w:r>
      <w:r w:rsidR="007D50A0">
        <w:t xml:space="preserve"> </w:t>
      </w:r>
      <w:r w:rsidR="00DB53AA">
        <w:t>&gt;</w:t>
      </w:r>
      <w:r w:rsidR="00166584">
        <w:t>=</w:t>
      </w:r>
      <w:r w:rsidR="007D50A0">
        <w:t>100Hz).</w:t>
      </w:r>
    </w:p>
    <w:p w14:paraId="2C11A444" w14:textId="77777777" w:rsidR="001A1AD5" w:rsidRDefault="001A1AD5" w:rsidP="001A1AD5">
      <w:r>
        <w:rPr>
          <w:b/>
          <w:bCs/>
          <w:i/>
          <w:iCs/>
        </w:rPr>
        <w:t>Observation 1:</w:t>
      </w:r>
      <w:r>
        <w:rPr>
          <w:i/>
          <w:iCs/>
        </w:rPr>
        <w:t xml:space="preserve"> When the residual eNB CFO is &gt;=100Hz, the maximum number of SFs for cross-SF channel estimation should be at most 4 subframes</w:t>
      </w:r>
      <w:r>
        <w:t>.</w:t>
      </w:r>
    </w:p>
    <w:p w14:paraId="1C4E3901" w14:textId="1D486628" w:rsidR="00CB7B95" w:rsidRDefault="005E5645">
      <w:pPr>
        <w:pStyle w:val="Heading1"/>
        <w:spacing w:after="120" w:line="360" w:lineRule="auto"/>
        <w:ind w:left="431" w:hanging="431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Performance of increased DMRS density</w:t>
      </w:r>
      <w:r w:rsidR="001F1B83" w:rsidRPr="008F4DC0">
        <w:rPr>
          <w:rFonts w:asciiTheme="minorHAnsi" w:hAnsiTheme="minorHAnsi"/>
          <w:lang w:val="en-US"/>
        </w:rPr>
        <w:t xml:space="preserve"> </w:t>
      </w:r>
    </w:p>
    <w:p w14:paraId="21CEAF1E" w14:textId="2DAC3CC8" w:rsidR="00682C0B" w:rsidRPr="00AD3AFD" w:rsidRDefault="00682C0B" w:rsidP="00682C0B">
      <w:pPr>
        <w:pStyle w:val="Caption"/>
        <w:keepNext/>
        <w:jc w:val="both"/>
        <w:rPr>
          <w:b w:val="0"/>
        </w:rPr>
      </w:pPr>
      <w:bookmarkStart w:id="0" w:name="_Ref403170895"/>
      <w:r>
        <w:rPr>
          <w:b w:val="0"/>
        </w:rPr>
        <w:t xml:space="preserve">Table 1 </w:t>
      </w:r>
      <w:r w:rsidR="00291411">
        <w:rPr>
          <w:b w:val="0"/>
        </w:rPr>
        <w:t>contains</w:t>
      </w:r>
      <w:r>
        <w:rPr>
          <w:b w:val="0"/>
        </w:rPr>
        <w:t xml:space="preserve"> the simulation assumptions used in tdocs [1-</w:t>
      </w:r>
      <w:r w:rsidR="001E2338">
        <w:rPr>
          <w:b w:val="0"/>
        </w:rPr>
        <w:t>9</w:t>
      </w:r>
      <w:r>
        <w:rPr>
          <w:b w:val="0"/>
        </w:rPr>
        <w:t xml:space="preserve">] that are summarized in table 2. Detailed assumptions can be found in [13, 14]. </w:t>
      </w:r>
    </w:p>
    <w:p w14:paraId="1120E6B8" w14:textId="77777777" w:rsidR="00682C0B" w:rsidRDefault="00682C0B" w:rsidP="00682C0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Parameters used in PUSCH link simulations</w:t>
      </w:r>
    </w:p>
    <w:tbl>
      <w:tblPr>
        <w:tblW w:w="734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5244"/>
      </w:tblGrid>
      <w:tr w:rsidR="00682C0B" w14:paraId="2FCB80B5" w14:textId="77777777" w:rsidTr="00857CF2">
        <w:trPr>
          <w:trHeight w:val="330"/>
          <w:jc w:val="center"/>
        </w:trPr>
        <w:tc>
          <w:tcPr>
            <w:tcW w:w="210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FEBFF" w14:textId="77777777" w:rsidR="00682C0B" w:rsidRDefault="00682C0B" w:rsidP="00857CF2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52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D7698" w14:textId="77777777" w:rsidR="00682C0B" w:rsidRDefault="00682C0B" w:rsidP="00857CF2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Value in PUSCH simulations</w:t>
            </w:r>
          </w:p>
        </w:tc>
      </w:tr>
      <w:tr w:rsidR="00682C0B" w14:paraId="7656535A" w14:textId="77777777" w:rsidTr="00857CF2">
        <w:trPr>
          <w:trHeight w:val="330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57147" w14:textId="77777777" w:rsidR="00682C0B" w:rsidRDefault="00682C0B" w:rsidP="00857CF2">
            <w:pPr>
              <w:spacing w:before="100" w:beforeAutospacing="1" w:after="100" w:afterAutospacing="1"/>
            </w:pPr>
            <w:r>
              <w:t>System bandwidth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77C3F" w14:textId="77777777" w:rsidR="00682C0B" w:rsidRDefault="00682C0B" w:rsidP="00857CF2">
            <w:pPr>
              <w:spacing w:before="100" w:beforeAutospacing="1" w:after="100" w:afterAutospacing="1"/>
            </w:pPr>
            <w:r>
              <w:t xml:space="preserve">10 MHz </w:t>
            </w:r>
          </w:p>
        </w:tc>
      </w:tr>
      <w:tr w:rsidR="00682C0B" w14:paraId="388503FB" w14:textId="77777777" w:rsidTr="00857CF2">
        <w:trPr>
          <w:trHeight w:val="330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8950F" w14:textId="77777777" w:rsidR="00682C0B" w:rsidRDefault="00682C0B" w:rsidP="00857CF2">
            <w:pPr>
              <w:spacing w:before="100" w:beforeAutospacing="1" w:after="100" w:afterAutospacing="1"/>
            </w:pPr>
            <w:r>
              <w:t>Frame structure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B59E8" w14:textId="77777777" w:rsidR="00682C0B" w:rsidRDefault="00682C0B" w:rsidP="00857CF2">
            <w:pPr>
              <w:spacing w:before="100" w:beforeAutospacing="1" w:after="100" w:afterAutospacing="1"/>
            </w:pPr>
            <w:r>
              <w:t xml:space="preserve">FDD </w:t>
            </w:r>
          </w:p>
        </w:tc>
      </w:tr>
      <w:tr w:rsidR="00682C0B" w14:paraId="0B55B0D5" w14:textId="77777777" w:rsidTr="00857CF2">
        <w:trPr>
          <w:trHeight w:val="277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680D5" w14:textId="77777777" w:rsidR="00682C0B" w:rsidRDefault="00682C0B" w:rsidP="00857CF2">
            <w:pPr>
              <w:spacing w:before="100" w:beforeAutospacing="1" w:after="100" w:afterAutospacing="1"/>
            </w:pPr>
            <w:r>
              <w:t>Carrier frequency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649D" w14:textId="77777777" w:rsidR="00682C0B" w:rsidRDefault="00682C0B" w:rsidP="00857CF2">
            <w:pPr>
              <w:spacing w:before="100" w:beforeAutospacing="1" w:after="100" w:afterAutospacing="1"/>
            </w:pPr>
            <w:r>
              <w:t>2.0 GHz for FDD</w:t>
            </w:r>
          </w:p>
        </w:tc>
      </w:tr>
      <w:tr w:rsidR="00682C0B" w14:paraId="66AFD919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D8E07" w14:textId="77777777" w:rsidR="00682C0B" w:rsidRDefault="00682C0B" w:rsidP="00857CF2">
            <w:pPr>
              <w:spacing w:before="100" w:beforeAutospacing="1" w:after="100" w:afterAutospacing="1"/>
            </w:pPr>
            <w:r>
              <w:t>Antenna configuration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9AA8" w14:textId="77777777" w:rsidR="00682C0B" w:rsidRDefault="00682C0B" w:rsidP="00857CF2">
            <w:pPr>
              <w:spacing w:before="100" w:beforeAutospacing="1" w:after="100" w:afterAutospacing="1"/>
            </w:pPr>
            <w:r>
              <w:t xml:space="preserve">2x1 </w:t>
            </w:r>
          </w:p>
        </w:tc>
      </w:tr>
      <w:tr w:rsidR="00682C0B" w14:paraId="6F7379FB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88B86" w14:textId="77777777" w:rsidR="00682C0B" w:rsidRDefault="00682C0B" w:rsidP="00857CF2">
            <w:pPr>
              <w:spacing w:before="100" w:beforeAutospacing="1" w:after="100" w:afterAutospacing="1"/>
            </w:pPr>
            <w:r>
              <w:t>Channel model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D3553" w14:textId="77777777" w:rsidR="00682C0B" w:rsidRDefault="00682C0B" w:rsidP="00857CF2">
            <w:pPr>
              <w:spacing w:before="100" w:beforeAutospacing="1" w:after="100" w:afterAutospacing="1"/>
            </w:pPr>
            <w:r>
              <w:t>EPA</w:t>
            </w:r>
          </w:p>
        </w:tc>
      </w:tr>
      <w:tr w:rsidR="00682C0B" w14:paraId="112540F8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B984E" w14:textId="77777777" w:rsidR="00682C0B" w:rsidRDefault="00682C0B" w:rsidP="00857CF2">
            <w:pPr>
              <w:spacing w:before="100" w:beforeAutospacing="1" w:after="100" w:afterAutospacing="1"/>
            </w:pPr>
            <w:r>
              <w:t>Doppler spread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EC76C" w14:textId="77777777" w:rsidR="00682C0B" w:rsidRDefault="00682C0B" w:rsidP="00857CF2">
            <w:pPr>
              <w:spacing w:before="100" w:beforeAutospacing="1" w:after="100" w:afterAutospacing="1"/>
            </w:pPr>
            <w:r>
              <w:t xml:space="preserve">1 Hz </w:t>
            </w:r>
          </w:p>
        </w:tc>
      </w:tr>
      <w:tr w:rsidR="00682C0B" w14:paraId="3C3BD444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A2F8D" w14:textId="77777777" w:rsidR="00682C0B" w:rsidRDefault="00682C0B" w:rsidP="00857CF2">
            <w:pPr>
              <w:spacing w:before="100" w:beforeAutospacing="1" w:after="100" w:afterAutospacing="1"/>
            </w:pPr>
            <w:r>
              <w:t>Transport block size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F1CAD" w14:textId="77777777" w:rsidR="00682C0B" w:rsidRDefault="00682C0B" w:rsidP="00857CF2">
            <w:pPr>
              <w:spacing w:before="100" w:beforeAutospacing="1" w:after="100" w:afterAutospacing="1"/>
            </w:pPr>
            <w:r>
              <w:t>MCS5 (72 bits)</w:t>
            </w:r>
          </w:p>
        </w:tc>
      </w:tr>
      <w:tr w:rsidR="00682C0B" w14:paraId="64FB46B6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101D" w14:textId="77777777" w:rsidR="00682C0B" w:rsidRDefault="00682C0B" w:rsidP="00857CF2">
            <w:pPr>
              <w:spacing w:before="100" w:beforeAutospacing="1" w:after="100" w:afterAutospacing="1"/>
            </w:pPr>
            <w:r>
              <w:t>Number of  RBs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1975" w14:textId="77777777" w:rsidR="00682C0B" w:rsidRDefault="00682C0B" w:rsidP="00857CF2">
            <w:pPr>
              <w:spacing w:before="100" w:beforeAutospacing="1" w:after="100" w:afterAutospacing="1"/>
            </w:pPr>
            <w:r>
              <w:t xml:space="preserve">1 </w:t>
            </w:r>
          </w:p>
        </w:tc>
      </w:tr>
      <w:tr w:rsidR="00682C0B" w14:paraId="671BC8EF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B094" w14:textId="77777777" w:rsidR="00682C0B" w:rsidRDefault="00682C0B" w:rsidP="00857CF2">
            <w:pPr>
              <w:spacing w:before="100" w:beforeAutospacing="1" w:after="100" w:afterAutospacing="1"/>
            </w:pPr>
            <w:r>
              <w:t>Residual CFO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6D163" w14:textId="77777777" w:rsidR="00682C0B" w:rsidRDefault="00682C0B" w:rsidP="00857CF2">
            <w:pPr>
              <w:spacing w:before="100" w:beforeAutospacing="1" w:after="100" w:afterAutospacing="1"/>
            </w:pPr>
            <w:r>
              <w:t xml:space="preserve">100 Hz, or uniformly distributed in [0-100] Hz. </w:t>
            </w:r>
            <w:r>
              <w:br/>
              <w:t>(Ref. [2] shows that the performance is similar in both cases.)</w:t>
            </w:r>
          </w:p>
        </w:tc>
      </w:tr>
      <w:tr w:rsidR="00682C0B" w14:paraId="6896C30D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7056" w14:textId="77777777" w:rsidR="00682C0B" w:rsidRDefault="00682C0B" w:rsidP="00857CF2">
            <w:pPr>
              <w:spacing w:before="100" w:beforeAutospacing="1" w:after="100" w:afterAutospacing="1"/>
            </w:pPr>
            <w:r>
              <w:t>Frequency Hopping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6237" w14:textId="77777777" w:rsidR="00682C0B" w:rsidRDefault="00682C0B" w:rsidP="00857CF2">
            <w:pPr>
              <w:spacing w:before="100" w:beforeAutospacing="1" w:after="100" w:afterAutospacing="1"/>
            </w:pPr>
            <w:r>
              <w:t>Enabled, Interval=8</w:t>
            </w:r>
          </w:p>
        </w:tc>
      </w:tr>
      <w:tr w:rsidR="00682C0B" w14:paraId="7AB0D369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B936" w14:textId="77777777" w:rsidR="00682C0B" w:rsidRDefault="00682C0B" w:rsidP="00857CF2">
            <w:pPr>
              <w:spacing w:before="100" w:beforeAutospacing="1" w:after="100" w:afterAutospacing="1"/>
            </w:pPr>
            <w:r>
              <w:t>Performance target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579D" w14:textId="77777777" w:rsidR="00682C0B" w:rsidRDefault="00682C0B" w:rsidP="00857CF2">
            <w:pPr>
              <w:spacing w:before="100" w:beforeAutospacing="1" w:after="100" w:afterAutospacing="1"/>
            </w:pPr>
            <w:r>
              <w:t>10% BLER at 18dB CE (MCL=155.7dB)</w:t>
            </w:r>
          </w:p>
        </w:tc>
      </w:tr>
      <w:tr w:rsidR="00682C0B" w14:paraId="250FF98F" w14:textId="77777777" w:rsidTr="00857CF2">
        <w:trPr>
          <w:trHeight w:val="315"/>
          <w:jc w:val="center"/>
        </w:trPr>
        <w:tc>
          <w:tcPr>
            <w:tcW w:w="210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57E1" w14:textId="77777777" w:rsidR="00682C0B" w:rsidRDefault="00682C0B" w:rsidP="00857CF2">
            <w:pPr>
              <w:spacing w:before="100" w:beforeAutospacing="1" w:after="100" w:afterAutospacing="1"/>
            </w:pPr>
            <w:r>
              <w:t>Channel estimation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52CB" w14:textId="77777777" w:rsidR="00682C0B" w:rsidRDefault="00682C0B" w:rsidP="00857CF2">
            <w:pPr>
              <w:spacing w:before="100" w:beforeAutospacing="1" w:after="100" w:afterAutospacing="1"/>
            </w:pPr>
            <w:r>
              <w:t>Realistic cross-subframe (1-4)</w:t>
            </w:r>
          </w:p>
        </w:tc>
      </w:tr>
    </w:tbl>
    <w:p w14:paraId="41F3F613" w14:textId="77777777" w:rsidR="00682C0B" w:rsidRPr="00682C0B" w:rsidRDefault="00682C0B" w:rsidP="00682C0B"/>
    <w:p w14:paraId="305E46AD" w14:textId="4F9DA6D2" w:rsidR="00002C7D" w:rsidRPr="000219D5" w:rsidRDefault="00CF2B4F" w:rsidP="00BE429B">
      <w:pPr>
        <w:jc w:val="both"/>
        <w:rPr>
          <w:b/>
        </w:rPr>
      </w:pPr>
      <w:r w:rsidRPr="008F4DC0">
        <w:t xml:space="preserve">Increasing the DMRS density </w:t>
      </w:r>
      <w:r w:rsidR="007C24FF" w:rsidRPr="008F4DC0">
        <w:t>by a factor of 2 ha</w:t>
      </w:r>
      <w:r w:rsidR="002A597F">
        <w:t>s</w:t>
      </w:r>
      <w:r w:rsidR="007C24FF" w:rsidRPr="008F4DC0">
        <w:t xml:space="preserve"> been </w:t>
      </w:r>
      <w:r w:rsidR="00002C7D">
        <w:t>simulated in [1-</w:t>
      </w:r>
      <w:r w:rsidR="00B9017A">
        <w:t>9</w:t>
      </w:r>
      <w:r w:rsidR="00002C7D">
        <w:t>]</w:t>
      </w:r>
      <w:r w:rsidR="006D2C2A">
        <w:t xml:space="preserve"> and</w:t>
      </w:r>
      <w:r w:rsidRPr="008F4DC0">
        <w:t xml:space="preserve"> </w:t>
      </w:r>
      <w:r w:rsidR="00002C7D">
        <w:t xml:space="preserve">Table </w:t>
      </w:r>
      <w:r w:rsidR="00D01032">
        <w:t>2</w:t>
      </w:r>
      <w:r w:rsidR="00002C7D">
        <w:t xml:space="preserve"> below provide</w:t>
      </w:r>
      <w:r w:rsidR="002A597F">
        <w:t>s</w:t>
      </w:r>
      <w:r w:rsidR="00002C7D">
        <w:t xml:space="preserve"> a summary of the </w:t>
      </w:r>
      <w:r w:rsidR="007B3FC0">
        <w:t xml:space="preserve">numerical </w:t>
      </w:r>
      <w:r w:rsidR="00002C7D">
        <w:t>results reported in these tdocs</w:t>
      </w:r>
      <w:r w:rsidR="00D01032">
        <w:t>.</w:t>
      </w:r>
      <w:r w:rsidR="005D41FA">
        <w:t xml:space="preserve"> </w:t>
      </w:r>
    </w:p>
    <w:tbl>
      <w:tblPr>
        <w:tblStyle w:val="GridTable5Dark-Accent31"/>
        <w:tblW w:w="5904" w:type="dxa"/>
        <w:jc w:val="center"/>
        <w:tblInd w:w="-701" w:type="dxa"/>
        <w:tblLook w:val="04A0" w:firstRow="1" w:lastRow="0" w:firstColumn="1" w:lastColumn="0" w:noHBand="0" w:noVBand="1"/>
      </w:tblPr>
      <w:tblGrid>
        <w:gridCol w:w="1970"/>
        <w:gridCol w:w="1308"/>
        <w:gridCol w:w="2626"/>
      </w:tblGrid>
      <w:tr w:rsidR="00B7088A" w14:paraId="362CBBC9" w14:textId="77777777" w:rsidTr="00C048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vAlign w:val="center"/>
          </w:tcPr>
          <w:p w14:paraId="363E77B7" w14:textId="5192E605" w:rsidR="00B7088A" w:rsidRDefault="00C0483C" w:rsidP="00C0483C">
            <w:pPr>
              <w:jc w:val="center"/>
            </w:pPr>
            <w:r>
              <w:t>Company</w:t>
            </w:r>
          </w:p>
        </w:tc>
        <w:tc>
          <w:tcPr>
            <w:tcW w:w="1308" w:type="dxa"/>
            <w:vAlign w:val="center"/>
          </w:tcPr>
          <w:p w14:paraId="15837496" w14:textId="3CA5EF41" w:rsidR="00B7088A" w:rsidRDefault="00B7088A" w:rsidP="00C048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#SFs used for x-SF Channel Estimation</w:t>
            </w:r>
          </w:p>
        </w:tc>
        <w:tc>
          <w:tcPr>
            <w:tcW w:w="2626" w:type="dxa"/>
            <w:vAlign w:val="center"/>
          </w:tcPr>
          <w:p w14:paraId="3CAF8FCF" w14:textId="78ED2183" w:rsidR="00B7088A" w:rsidRDefault="00B7088A" w:rsidP="00C048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Reduction of </w:t>
            </w:r>
            <w:r w:rsidR="00C0483C">
              <w:br/>
            </w:r>
            <w:r>
              <w:t xml:space="preserve">repeats </w:t>
            </w:r>
            <w:r w:rsidR="00C0483C">
              <w:t xml:space="preserve">% </w:t>
            </w:r>
            <w:r>
              <w:t xml:space="preserve">or </w:t>
            </w:r>
            <w:r>
              <w:br/>
              <w:t>[SNR gain]</w:t>
            </w:r>
          </w:p>
        </w:tc>
      </w:tr>
      <w:tr w:rsidR="00B7088A" w14:paraId="1EB37CED" w14:textId="77777777" w:rsidTr="00C048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shd w:val="clear" w:color="auto" w:fill="D6E3BC" w:themeFill="accent3" w:themeFillTint="66"/>
          </w:tcPr>
          <w:p w14:paraId="029E8B43" w14:textId="17513FF7" w:rsidR="001C1E96" w:rsidRPr="00FD53BC" w:rsidRDefault="001C1E96" w:rsidP="006917C5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>CATT[6]</w:t>
            </w:r>
          </w:p>
          <w:p w14:paraId="5CFD0319" w14:textId="2641C07D" w:rsidR="001C1E96" w:rsidRPr="00FD53BC" w:rsidRDefault="001C1E96" w:rsidP="006917C5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>NEC[7]</w:t>
            </w:r>
          </w:p>
          <w:p w14:paraId="21789987" w14:textId="77777777" w:rsidR="00B7088A" w:rsidRPr="00FD53BC" w:rsidRDefault="00B7088A" w:rsidP="006917C5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>Nokia Networks [1]</w:t>
            </w:r>
          </w:p>
          <w:p w14:paraId="1F96D84E" w14:textId="491A37F5" w:rsidR="001C1E96" w:rsidRPr="00FD53BC" w:rsidRDefault="001C1E96" w:rsidP="00373959">
            <w:pPr>
              <w:jc w:val="center"/>
              <w:rPr>
                <w:color w:val="000000" w:themeColor="text1"/>
              </w:rPr>
            </w:pPr>
            <w:r w:rsidRPr="00FD53BC">
              <w:rPr>
                <w:color w:val="000000" w:themeColor="text1"/>
              </w:rPr>
              <w:t xml:space="preserve">Average </w:t>
            </w:r>
          </w:p>
        </w:tc>
        <w:tc>
          <w:tcPr>
            <w:tcW w:w="1308" w:type="dxa"/>
          </w:tcPr>
          <w:p w14:paraId="230FAA2C" w14:textId="2B001062" w:rsidR="001C1E96" w:rsidRDefault="001C1E96" w:rsidP="00A7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  <w:p w14:paraId="716CBA09" w14:textId="43823687" w:rsidR="001C1E96" w:rsidRDefault="001C1E96" w:rsidP="00A7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  <w:p w14:paraId="6B65559A" w14:textId="1A9856BF" w:rsidR="00B7088A" w:rsidRDefault="00B7088A" w:rsidP="00A7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  <w:p w14:paraId="78F4EFD0" w14:textId="56A361E3" w:rsidR="001C1E96" w:rsidRPr="00B23FE7" w:rsidRDefault="001C1E96" w:rsidP="001C1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B23FE7">
              <w:rPr>
                <w:b/>
              </w:rPr>
              <w:t>1-2</w:t>
            </w:r>
          </w:p>
        </w:tc>
        <w:tc>
          <w:tcPr>
            <w:tcW w:w="2626" w:type="dxa"/>
          </w:tcPr>
          <w:p w14:paraId="3C81547F" w14:textId="48935E42" w:rsidR="001C1E96" w:rsidRDefault="001C1E96" w:rsidP="00D60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17.6%</w:t>
            </w:r>
          </w:p>
          <w:p w14:paraId="7329D0F2" w14:textId="7572BEF1" w:rsidR="001C1E96" w:rsidRDefault="001C1E96" w:rsidP="00D60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23.1%</w:t>
            </w:r>
          </w:p>
          <w:p w14:paraId="5FE5409A" w14:textId="69CE3B50" w:rsidR="001C1E96" w:rsidRDefault="00DB53AA" w:rsidP="001C1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  <w:r w:rsidR="002A620C">
              <w:t>10.5</w:t>
            </w:r>
            <w:r w:rsidR="001C1E96">
              <w:t xml:space="preserve">% </w:t>
            </w:r>
            <w:r w:rsidR="00B7088A">
              <w:t>[0.7dB]</w:t>
            </w:r>
          </w:p>
          <w:p w14:paraId="5BBA8CAC" w14:textId="54EF1383" w:rsidR="001C1E96" w:rsidRDefault="001C1E96" w:rsidP="001C1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17.1%</w:t>
            </w:r>
          </w:p>
        </w:tc>
      </w:tr>
      <w:tr w:rsidR="00B7088A" w14:paraId="34DC6587" w14:textId="77777777" w:rsidTr="00C0483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shd w:val="clear" w:color="auto" w:fill="C2D69B" w:themeFill="accent3" w:themeFillTint="99"/>
          </w:tcPr>
          <w:p w14:paraId="008A4896" w14:textId="2A9BDABE" w:rsidR="001C1E96" w:rsidRPr="00FD53BC" w:rsidRDefault="001C1E96" w:rsidP="00712068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>Sierra Wireless [8]</w:t>
            </w:r>
          </w:p>
          <w:p w14:paraId="540F56DE" w14:textId="37885939" w:rsidR="001C1E96" w:rsidRPr="00FD53BC" w:rsidRDefault="001C1E96" w:rsidP="00712068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>Samsung [9]</w:t>
            </w:r>
          </w:p>
          <w:p w14:paraId="38E6F8D9" w14:textId="42FA7DB6" w:rsidR="00B7088A" w:rsidRPr="00FD53BC" w:rsidRDefault="00B7088A" w:rsidP="00712068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 xml:space="preserve">Intel [2] </w:t>
            </w:r>
          </w:p>
          <w:p w14:paraId="36287661" w14:textId="616E0A94" w:rsidR="00B7088A" w:rsidRPr="00FD53BC" w:rsidRDefault="00B7088A" w:rsidP="00712068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>Panasonic [3]</w:t>
            </w:r>
          </w:p>
          <w:p w14:paraId="3AAC9430" w14:textId="5C5EF49A" w:rsidR="00B7088A" w:rsidRPr="00FD53BC" w:rsidRDefault="00B7088A" w:rsidP="008B7744">
            <w:pPr>
              <w:jc w:val="center"/>
              <w:rPr>
                <w:b w:val="0"/>
                <w:color w:val="000000" w:themeColor="text1"/>
                <w:lang w:val="en-GB" w:eastAsia="zh-CN"/>
              </w:rPr>
            </w:pPr>
            <w:r w:rsidRPr="00FD53BC">
              <w:rPr>
                <w:b w:val="0"/>
                <w:color w:val="000000" w:themeColor="text1"/>
                <w:lang w:val="en-GB" w:eastAsia="zh-CN"/>
              </w:rPr>
              <w:t>NTT DOCOMO [4]</w:t>
            </w:r>
          </w:p>
          <w:p w14:paraId="4BDF47C2" w14:textId="563C0F48" w:rsidR="00B23FE7" w:rsidRPr="00FD53BC" w:rsidRDefault="00B23FE7" w:rsidP="006917C5">
            <w:pPr>
              <w:jc w:val="center"/>
              <w:rPr>
                <w:b w:val="0"/>
                <w:color w:val="000000" w:themeColor="text1"/>
              </w:rPr>
            </w:pPr>
            <w:r w:rsidRPr="00FD53BC">
              <w:rPr>
                <w:b w:val="0"/>
                <w:color w:val="000000" w:themeColor="text1"/>
              </w:rPr>
              <w:t>Inter</w:t>
            </w:r>
            <w:r w:rsidR="00F76CB2" w:rsidRPr="00FD53BC">
              <w:rPr>
                <w:b w:val="0"/>
                <w:color w:val="000000" w:themeColor="text1"/>
              </w:rPr>
              <w:t>d</w:t>
            </w:r>
            <w:r w:rsidRPr="00FD53BC">
              <w:rPr>
                <w:b w:val="0"/>
                <w:color w:val="000000" w:themeColor="text1"/>
              </w:rPr>
              <w:t>igital [5]</w:t>
            </w:r>
          </w:p>
          <w:p w14:paraId="3C724AC8" w14:textId="5DA906CE" w:rsidR="001C1E96" w:rsidRPr="00FD53BC" w:rsidRDefault="001C1E96" w:rsidP="006917C5">
            <w:pPr>
              <w:jc w:val="center"/>
              <w:rPr>
                <w:b w:val="0"/>
                <w:color w:val="000000" w:themeColor="text1"/>
                <w:lang w:val="en-GB" w:eastAsia="zh-CN"/>
              </w:rPr>
            </w:pPr>
            <w:r w:rsidRPr="00FD53BC">
              <w:rPr>
                <w:b w:val="0"/>
                <w:color w:val="000000" w:themeColor="text1"/>
              </w:rPr>
              <w:t>CATT [6]</w:t>
            </w:r>
          </w:p>
          <w:p w14:paraId="197C9C8A" w14:textId="77777777" w:rsidR="00B7088A" w:rsidRPr="00FD53BC" w:rsidRDefault="001C1E96" w:rsidP="001C1E96">
            <w:pPr>
              <w:jc w:val="center"/>
              <w:rPr>
                <w:b w:val="0"/>
                <w:color w:val="000000" w:themeColor="text1"/>
                <w:lang w:val="en-GB" w:eastAsia="zh-CN"/>
              </w:rPr>
            </w:pPr>
            <w:r w:rsidRPr="00FD53BC">
              <w:rPr>
                <w:b w:val="0"/>
                <w:color w:val="000000" w:themeColor="text1"/>
                <w:lang w:val="en-GB" w:eastAsia="zh-CN"/>
              </w:rPr>
              <w:t>NEC</w:t>
            </w:r>
            <w:r w:rsidR="00B7088A" w:rsidRPr="00FD53BC">
              <w:rPr>
                <w:b w:val="0"/>
                <w:color w:val="000000" w:themeColor="text1"/>
                <w:lang w:val="en-GB" w:eastAsia="zh-CN"/>
              </w:rPr>
              <w:t xml:space="preserve"> [</w:t>
            </w:r>
            <w:r w:rsidRPr="00FD53BC">
              <w:rPr>
                <w:b w:val="0"/>
                <w:color w:val="000000" w:themeColor="text1"/>
                <w:lang w:val="en-GB" w:eastAsia="zh-CN"/>
              </w:rPr>
              <w:t>7</w:t>
            </w:r>
            <w:r w:rsidR="00B7088A" w:rsidRPr="00FD53BC">
              <w:rPr>
                <w:b w:val="0"/>
                <w:color w:val="000000" w:themeColor="text1"/>
                <w:lang w:val="en-GB" w:eastAsia="zh-CN"/>
              </w:rPr>
              <w:t>]</w:t>
            </w:r>
          </w:p>
          <w:p w14:paraId="0F0464AD" w14:textId="69E59D8B" w:rsidR="001C1E96" w:rsidRPr="00FD53BC" w:rsidRDefault="00FD53BC" w:rsidP="001C1E96">
            <w:pPr>
              <w:jc w:val="center"/>
              <w:rPr>
                <w:color w:val="000000" w:themeColor="text1"/>
              </w:rPr>
            </w:pPr>
            <w:r w:rsidRPr="00FD53BC">
              <w:rPr>
                <w:color w:val="000000" w:themeColor="text1"/>
              </w:rPr>
              <w:t>Average</w:t>
            </w:r>
          </w:p>
        </w:tc>
        <w:tc>
          <w:tcPr>
            <w:tcW w:w="1308" w:type="dxa"/>
            <w:shd w:val="clear" w:color="auto" w:fill="C2D69B" w:themeFill="accent3" w:themeFillTint="99"/>
          </w:tcPr>
          <w:p w14:paraId="6B845B36" w14:textId="36A7BD80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  <w:p w14:paraId="4FAC26BE" w14:textId="5C1DA6C6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  <w:p w14:paraId="7893DA82" w14:textId="1EB578B3" w:rsidR="00B7088A" w:rsidRDefault="00B7088A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  <w:p w14:paraId="32E42CBE" w14:textId="77777777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  <w:p w14:paraId="769533F6" w14:textId="2F6D22B9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  <w:p w14:paraId="27CD008C" w14:textId="77777777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  <w:p w14:paraId="511186D1" w14:textId="77777777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  <w:p w14:paraId="14FB9144" w14:textId="12008F75" w:rsidR="00B23FE7" w:rsidRDefault="00B23FE7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  <w:p w14:paraId="36970AE1" w14:textId="286DE288" w:rsidR="001C1E96" w:rsidRPr="00B23FE7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23FE7">
              <w:rPr>
                <w:b/>
              </w:rPr>
              <w:t>3-4</w:t>
            </w:r>
          </w:p>
        </w:tc>
        <w:tc>
          <w:tcPr>
            <w:tcW w:w="2626" w:type="dxa"/>
            <w:shd w:val="clear" w:color="auto" w:fill="C2D69B" w:themeFill="accent3" w:themeFillTint="99"/>
          </w:tcPr>
          <w:p w14:paraId="1A573818" w14:textId="7975FCF6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7.7%</w:t>
            </w:r>
          </w:p>
          <w:p w14:paraId="1F0FA7DE" w14:textId="25FCF4F9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~10%</w:t>
            </w:r>
          </w:p>
          <w:p w14:paraId="7BB17ACA" w14:textId="0180FDC5" w:rsidR="00B7088A" w:rsidRDefault="00B23FE7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*15</w:t>
            </w:r>
            <w:r w:rsidR="001C1E96">
              <w:t xml:space="preserve">% </w:t>
            </w:r>
            <w:r>
              <w:t xml:space="preserve"> </w:t>
            </w:r>
            <w:r w:rsidR="00B7088A">
              <w:t>[1.0dB]</w:t>
            </w:r>
          </w:p>
          <w:p w14:paraId="0F847E43" w14:textId="3A51EB8D" w:rsidR="00B7088A" w:rsidRDefault="00643C9B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*12</w:t>
            </w:r>
            <w:r w:rsidR="001C1E96">
              <w:t xml:space="preserve">% </w:t>
            </w:r>
            <w:r w:rsidR="00B7088A">
              <w:t>[0.8dB]</w:t>
            </w:r>
          </w:p>
          <w:p w14:paraId="56360754" w14:textId="45220335" w:rsidR="00B7088A" w:rsidRDefault="00643C9B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*9</w:t>
            </w:r>
            <w:r w:rsidR="001C1E96">
              <w:t xml:space="preserve">% </w:t>
            </w:r>
            <w:r w:rsidR="00B7088A">
              <w:t>[0.6dB]</w:t>
            </w:r>
          </w:p>
          <w:p w14:paraId="7B571368" w14:textId="69DF522F" w:rsidR="00B7088A" w:rsidRDefault="00B23FE7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*7.5</w:t>
            </w:r>
            <w:r w:rsidR="001C1E96">
              <w:t xml:space="preserve">% </w:t>
            </w:r>
            <w:r w:rsidR="00B7088A">
              <w:t>[0.5dB]</w:t>
            </w:r>
          </w:p>
          <w:p w14:paraId="5690793C" w14:textId="0AE131ED" w:rsidR="001C1E96" w:rsidRDefault="001C1E96" w:rsidP="001C1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14.1%</w:t>
            </w:r>
          </w:p>
          <w:p w14:paraId="744EB664" w14:textId="77777777" w:rsidR="001C1E96" w:rsidRDefault="001C1E96" w:rsidP="00D60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7.1%</w:t>
            </w:r>
          </w:p>
          <w:p w14:paraId="7B242640" w14:textId="050559EE" w:rsidR="001C1E96" w:rsidRDefault="001C1E96" w:rsidP="001C1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C1E96">
              <w:rPr>
                <w:b/>
              </w:rPr>
              <w:t>10.3%</w:t>
            </w:r>
          </w:p>
        </w:tc>
      </w:tr>
    </w:tbl>
    <w:p w14:paraId="1A20F7A0" w14:textId="1FE8AF93" w:rsidR="00BE429B" w:rsidRDefault="00BE429B" w:rsidP="00BE429B">
      <w:pPr>
        <w:jc w:val="center"/>
      </w:pPr>
      <w:r>
        <w:rPr>
          <w:b/>
        </w:rPr>
        <w:t xml:space="preserve">Table </w:t>
      </w:r>
      <w:r w:rsidR="00C51C2D">
        <w:rPr>
          <w:b/>
        </w:rPr>
        <w:t>2</w:t>
      </w:r>
      <w:r>
        <w:rPr>
          <w:b/>
        </w:rPr>
        <w:t xml:space="preserve"> Summary of PUSCH results for DMRSx2 density increase</w:t>
      </w:r>
      <w:r w:rsidR="000C2F53">
        <w:rPr>
          <w:b/>
        </w:rPr>
        <w:t xml:space="preserve"> </w:t>
      </w:r>
    </w:p>
    <w:p w14:paraId="4CBDDB98" w14:textId="2F4BE40C" w:rsidR="0042520B" w:rsidRDefault="00606C33" w:rsidP="002A597F">
      <w:r>
        <w:t>*</w:t>
      </w:r>
      <w:r w:rsidR="00F86F7C">
        <w:t xml:space="preserve"> </w:t>
      </w:r>
      <w:r w:rsidR="008F515E">
        <w:t>Assuming 1dB</w:t>
      </w:r>
      <w:r w:rsidR="00F4374E">
        <w:t xml:space="preserve"> SNR gain</w:t>
      </w:r>
      <w:r w:rsidR="00297958">
        <w:t xml:space="preserve"> </w:t>
      </w:r>
      <w:r w:rsidR="00D109B0">
        <w:t>=15</w:t>
      </w:r>
      <w:r w:rsidR="008F515E">
        <w:t>%</w:t>
      </w:r>
      <w:r w:rsidR="00F4374E">
        <w:t xml:space="preserve"> repeat reduction</w:t>
      </w:r>
    </w:p>
    <w:p w14:paraId="3F2D587E" w14:textId="25B20A46" w:rsidR="00686997" w:rsidRDefault="000219D5" w:rsidP="00073F8F">
      <w:pPr>
        <w:jc w:val="both"/>
        <w:rPr>
          <w:i/>
        </w:rPr>
      </w:pPr>
      <w:r w:rsidRPr="008841A0">
        <w:rPr>
          <w:b/>
          <w:i/>
        </w:rPr>
        <w:t>Observation 2</w:t>
      </w:r>
      <w:r w:rsidRPr="008841A0">
        <w:rPr>
          <w:i/>
        </w:rPr>
        <w:t xml:space="preserve">: </w:t>
      </w:r>
      <w:r w:rsidR="00686997" w:rsidRPr="008841A0">
        <w:rPr>
          <w:i/>
        </w:rPr>
        <w:t xml:space="preserve">Based on 8 company’s simulation results, </w:t>
      </w:r>
      <w:r w:rsidR="00B846E9" w:rsidRPr="008841A0">
        <w:rPr>
          <w:i/>
        </w:rPr>
        <w:t xml:space="preserve">at the highest coverage enhancement </w:t>
      </w:r>
      <w:r w:rsidR="00803EB8" w:rsidRPr="008841A0">
        <w:rPr>
          <w:i/>
        </w:rPr>
        <w:t xml:space="preserve">level </w:t>
      </w:r>
      <w:r w:rsidR="00B846E9" w:rsidRPr="008841A0">
        <w:rPr>
          <w:i/>
        </w:rPr>
        <w:t xml:space="preserve">(18 dB),  </w:t>
      </w:r>
      <w:r w:rsidR="00B121A4" w:rsidRPr="008841A0">
        <w:rPr>
          <w:i/>
        </w:rPr>
        <w:t xml:space="preserve">when </w:t>
      </w:r>
      <w:r w:rsidR="00B846E9" w:rsidRPr="008841A0">
        <w:rPr>
          <w:i/>
        </w:rPr>
        <w:t xml:space="preserve">residual </w:t>
      </w:r>
      <w:r w:rsidR="00B121A4" w:rsidRPr="008841A0">
        <w:rPr>
          <w:i/>
        </w:rPr>
        <w:t xml:space="preserve">eNB </w:t>
      </w:r>
      <w:r w:rsidR="00B846E9" w:rsidRPr="008841A0">
        <w:rPr>
          <w:i/>
        </w:rPr>
        <w:t>CFO=100Hz, and when 3-4 cro</w:t>
      </w:r>
      <w:r w:rsidR="00982398">
        <w:rPr>
          <w:i/>
        </w:rPr>
        <w:t>ss SF channel estimation is use,</w:t>
      </w:r>
      <w:r w:rsidR="00B846E9" w:rsidRPr="008841A0">
        <w:rPr>
          <w:i/>
        </w:rPr>
        <w:t xml:space="preserve"> </w:t>
      </w:r>
      <w:r w:rsidR="00686997" w:rsidRPr="008841A0">
        <w:rPr>
          <w:i/>
        </w:rPr>
        <w:t xml:space="preserve">doubling the DMRS density </w:t>
      </w:r>
      <w:r w:rsidR="00FC00D1" w:rsidRPr="008841A0">
        <w:rPr>
          <w:i/>
        </w:rPr>
        <w:t xml:space="preserve">in PUSCH </w:t>
      </w:r>
      <w:r w:rsidRPr="008841A0">
        <w:rPr>
          <w:i/>
        </w:rPr>
        <w:t xml:space="preserve">provides </w:t>
      </w:r>
      <w:r w:rsidR="00686997" w:rsidRPr="008841A0">
        <w:rPr>
          <w:i/>
        </w:rPr>
        <w:t xml:space="preserve">an average </w:t>
      </w:r>
      <w:r w:rsidR="00A95248" w:rsidRPr="008841A0">
        <w:rPr>
          <w:i/>
        </w:rPr>
        <w:t>10.3</w:t>
      </w:r>
      <w:r w:rsidRPr="008841A0">
        <w:rPr>
          <w:i/>
        </w:rPr>
        <w:t xml:space="preserve">% </w:t>
      </w:r>
      <w:r w:rsidR="00705F6C" w:rsidRPr="008841A0">
        <w:rPr>
          <w:i/>
        </w:rPr>
        <w:t>reduction in repeats</w:t>
      </w:r>
      <w:r w:rsidR="00686997" w:rsidRPr="008841A0">
        <w:rPr>
          <w:i/>
        </w:rPr>
        <w:t>.</w:t>
      </w:r>
    </w:p>
    <w:p w14:paraId="6EDCD5D0" w14:textId="1D974829" w:rsidR="009637AD" w:rsidRDefault="000C5C9A" w:rsidP="000C5C9A">
      <w:pPr>
        <w:pStyle w:val="Heading1"/>
      </w:pPr>
      <w:r>
        <w:t>L</w:t>
      </w:r>
      <w:r w:rsidRPr="000C5C9A">
        <w:t xml:space="preserve">onger TTI for PUSCH </w:t>
      </w:r>
    </w:p>
    <w:p w14:paraId="03461B11" w14:textId="0949119B" w:rsidR="009637AD" w:rsidRDefault="009637AD" w:rsidP="009637AD">
      <w:pPr>
        <w:rPr>
          <w:lang w:val="en-GB"/>
        </w:rPr>
      </w:pPr>
      <w:r>
        <w:rPr>
          <w:lang w:val="en-GB"/>
        </w:rPr>
        <w:t>One company submitted results which considered resource mapping across multiple TTIs (See [1</w:t>
      </w:r>
      <w:r w:rsidR="002E3AA7">
        <w:rPr>
          <w:lang w:val="en-GB"/>
        </w:rPr>
        <w:t>5</w:t>
      </w:r>
      <w:r>
        <w:rPr>
          <w:lang w:val="en-GB"/>
        </w:rPr>
        <w:t>]).</w:t>
      </w:r>
    </w:p>
    <w:p w14:paraId="143DA7F0" w14:textId="0D3AE79D" w:rsidR="001772D4" w:rsidRDefault="001772D4" w:rsidP="001772D4">
      <w:pPr>
        <w:pStyle w:val="PlainText"/>
        <w:ind w:left="1276" w:hanging="1276"/>
      </w:pPr>
      <w:r w:rsidRPr="003B4C96">
        <w:rPr>
          <w:b/>
          <w:sz w:val="20"/>
          <w:szCs w:val="20"/>
        </w:rPr>
        <w:t>Observation</w:t>
      </w:r>
      <w:r w:rsidR="00EA028F">
        <w:rPr>
          <w:b/>
          <w:sz w:val="20"/>
          <w:szCs w:val="20"/>
        </w:rPr>
        <w:t xml:space="preserve"> 3</w:t>
      </w:r>
      <w:r w:rsidRPr="003B4C96">
        <w:rPr>
          <w:b/>
          <w:sz w:val="20"/>
          <w:szCs w:val="20"/>
        </w:rPr>
        <w:t>:</w:t>
      </w:r>
      <w:r w:rsidRPr="003B4C96">
        <w:rPr>
          <w:i/>
          <w:sz w:val="20"/>
          <w:szCs w:val="20"/>
        </w:rPr>
        <w:t xml:space="preserve">  </w:t>
      </w:r>
      <w:r w:rsidRPr="00302E73">
        <w:rPr>
          <w:i/>
        </w:rPr>
        <w:t xml:space="preserve">One company's results show that </w:t>
      </w:r>
      <w:r>
        <w:rPr>
          <w:i/>
        </w:rPr>
        <w:t xml:space="preserve">resource mapping across multiple TTIs can reduce the </w:t>
      </w:r>
      <w:r w:rsidR="00D43555">
        <w:rPr>
          <w:i/>
        </w:rPr>
        <w:t xml:space="preserve">total </w:t>
      </w:r>
      <w:r>
        <w:rPr>
          <w:i/>
        </w:rPr>
        <w:t>number of required repetitions</w:t>
      </w:r>
      <w:r w:rsidR="00D43555">
        <w:rPr>
          <w:i/>
        </w:rPr>
        <w:t xml:space="preserve"> for larger pack</w:t>
      </w:r>
      <w:bookmarkStart w:id="1" w:name="_GoBack"/>
      <w:bookmarkEnd w:id="1"/>
      <w:r w:rsidR="00D43555">
        <w:rPr>
          <w:i/>
        </w:rPr>
        <w:t>ets</w:t>
      </w:r>
      <w:r>
        <w:rPr>
          <w:i/>
        </w:rPr>
        <w:t>.</w:t>
      </w:r>
    </w:p>
    <w:p w14:paraId="5FFAA99D" w14:textId="77777777" w:rsidR="009637AD" w:rsidRPr="009637AD" w:rsidRDefault="009637AD" w:rsidP="009637AD">
      <w:pPr>
        <w:rPr>
          <w:lang w:val="en-GB"/>
        </w:rPr>
      </w:pPr>
    </w:p>
    <w:p w14:paraId="0B8213C5" w14:textId="61E466CA" w:rsidR="00496C0E" w:rsidRPr="008F4DC0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Conclusions</w:t>
      </w:r>
    </w:p>
    <w:p w14:paraId="47093CC7" w14:textId="77777777" w:rsidR="00880017" w:rsidRDefault="00880017" w:rsidP="00880017">
      <w:r>
        <w:rPr>
          <w:b/>
          <w:bCs/>
          <w:i/>
          <w:iCs/>
        </w:rPr>
        <w:t>Observation 1:</w:t>
      </w:r>
      <w:r>
        <w:rPr>
          <w:i/>
          <w:iCs/>
        </w:rPr>
        <w:t xml:space="preserve"> When the residual eNB CFO is &gt;=100Hz, the maximum number of SFs for cross-SF channel estimation should be at most 4 subframes</w:t>
      </w:r>
      <w:r>
        <w:t>.</w:t>
      </w:r>
    </w:p>
    <w:p w14:paraId="696263E9" w14:textId="64B9B683" w:rsidR="008841A0" w:rsidRDefault="008841A0" w:rsidP="008841A0">
      <w:pPr>
        <w:jc w:val="both"/>
        <w:rPr>
          <w:i/>
        </w:rPr>
      </w:pPr>
      <w:r w:rsidRPr="008841A0">
        <w:rPr>
          <w:b/>
          <w:i/>
        </w:rPr>
        <w:lastRenderedPageBreak/>
        <w:t>Observation 2</w:t>
      </w:r>
      <w:r w:rsidRPr="008841A0">
        <w:rPr>
          <w:i/>
        </w:rPr>
        <w:t>: Based on 8 company’s simulation results, at the highest coverage enhancement level (18 dB),  when residual eNB CFO=100Hz, and when 3-4 cro</w:t>
      </w:r>
      <w:r w:rsidR="00634D1E">
        <w:rPr>
          <w:i/>
        </w:rPr>
        <w:t>ss SF channel estimation is use</w:t>
      </w:r>
      <w:r w:rsidR="00982398">
        <w:rPr>
          <w:i/>
        </w:rPr>
        <w:t>,</w:t>
      </w:r>
      <w:r w:rsidRPr="008841A0">
        <w:rPr>
          <w:i/>
        </w:rPr>
        <w:t xml:space="preserve"> doubling the DMRS density in PUSCH provides an average 10.3% reduction in repeats.</w:t>
      </w:r>
    </w:p>
    <w:p w14:paraId="7994AC2D" w14:textId="77777777" w:rsidR="00EA028F" w:rsidRDefault="00EA028F" w:rsidP="00EA028F">
      <w:pPr>
        <w:pStyle w:val="PlainText"/>
        <w:ind w:left="1276" w:hanging="1276"/>
      </w:pPr>
      <w:r w:rsidRPr="003B4C96">
        <w:rPr>
          <w:b/>
          <w:sz w:val="20"/>
          <w:szCs w:val="20"/>
        </w:rPr>
        <w:t>Observation</w:t>
      </w:r>
      <w:r>
        <w:rPr>
          <w:b/>
          <w:sz w:val="20"/>
          <w:szCs w:val="20"/>
        </w:rPr>
        <w:t xml:space="preserve"> 3</w:t>
      </w:r>
      <w:r w:rsidRPr="003B4C96">
        <w:rPr>
          <w:b/>
          <w:sz w:val="20"/>
          <w:szCs w:val="20"/>
        </w:rPr>
        <w:t>:</w:t>
      </w:r>
      <w:r w:rsidRPr="003B4C96">
        <w:rPr>
          <w:i/>
          <w:sz w:val="20"/>
          <w:szCs w:val="20"/>
        </w:rPr>
        <w:t xml:space="preserve">  </w:t>
      </w:r>
      <w:r w:rsidRPr="00302E73">
        <w:rPr>
          <w:i/>
        </w:rPr>
        <w:t xml:space="preserve">One company's results show that </w:t>
      </w:r>
      <w:r>
        <w:rPr>
          <w:i/>
        </w:rPr>
        <w:t>resource mapping across multiple TTIs can reduce the total number of required repetitions for larger packets.</w:t>
      </w:r>
    </w:p>
    <w:p w14:paraId="3AA225E6" w14:textId="77777777" w:rsidR="00EA028F" w:rsidRPr="008841A0" w:rsidRDefault="00EA028F" w:rsidP="008841A0">
      <w:pPr>
        <w:jc w:val="both"/>
        <w:rPr>
          <w:i/>
        </w:rPr>
      </w:pPr>
    </w:p>
    <w:p w14:paraId="2759D5E3" w14:textId="77777777" w:rsidR="00496C0E" w:rsidRPr="008F4DC0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References</w:t>
      </w:r>
    </w:p>
    <w:p w14:paraId="4255472A" w14:textId="7845D22B" w:rsidR="0067073F" w:rsidRDefault="0067073F" w:rsidP="0067073F">
      <w:pPr>
        <w:rPr>
          <w:lang w:val="en-GB" w:eastAsia="zh-CN"/>
        </w:rPr>
      </w:pPr>
      <w:r>
        <w:rPr>
          <w:lang w:val="en-GB" w:eastAsia="zh-CN"/>
        </w:rPr>
        <w:t>[</w:t>
      </w:r>
      <w:r w:rsidR="009D505F">
        <w:rPr>
          <w:lang w:val="en-GB" w:eastAsia="zh-CN"/>
        </w:rPr>
        <w:t>1</w:t>
      </w:r>
      <w:r>
        <w:rPr>
          <w:lang w:val="en-GB" w:eastAsia="zh-CN"/>
        </w:rPr>
        <w:t xml:space="preserve">]      </w:t>
      </w:r>
      <w:r w:rsidR="00A14122">
        <w:rPr>
          <w:lang w:val="en-GB" w:eastAsia="zh-CN"/>
        </w:rPr>
        <w:t>R1-152545</w:t>
      </w:r>
      <w:r w:rsidRPr="0067073F">
        <w:rPr>
          <w:lang w:val="en-GB" w:eastAsia="zh-CN"/>
        </w:rPr>
        <w:t xml:space="preserve"> “PUSCH </w:t>
      </w:r>
      <w:r>
        <w:rPr>
          <w:lang w:val="en-GB" w:eastAsia="zh-CN"/>
        </w:rPr>
        <w:t>CE Techniques</w:t>
      </w:r>
      <w:r w:rsidRPr="0067073F">
        <w:rPr>
          <w:lang w:val="en-GB" w:eastAsia="zh-CN"/>
        </w:rPr>
        <w:t xml:space="preserve">”, </w:t>
      </w:r>
      <w:r>
        <w:rPr>
          <w:lang w:val="en-GB" w:eastAsia="zh-CN"/>
        </w:rPr>
        <w:t>Nokia Networks</w:t>
      </w:r>
      <w:r w:rsidRPr="0067073F">
        <w:rPr>
          <w:lang w:val="en-GB" w:eastAsia="zh-CN"/>
        </w:rPr>
        <w:t>.</w:t>
      </w:r>
    </w:p>
    <w:p w14:paraId="4D588C85" w14:textId="3F22D355" w:rsidR="001D0E0B" w:rsidRPr="001D0E0B" w:rsidRDefault="00994E82" w:rsidP="001D0E0B">
      <w:pPr>
        <w:rPr>
          <w:lang w:val="en-GB" w:eastAsia="zh-CN"/>
        </w:rPr>
      </w:pPr>
      <w:r>
        <w:rPr>
          <w:lang w:val="en-GB" w:eastAsia="zh-CN"/>
        </w:rPr>
        <w:t>[</w:t>
      </w:r>
      <w:r w:rsidR="006917C5">
        <w:rPr>
          <w:lang w:val="en-GB" w:eastAsia="zh-CN"/>
        </w:rPr>
        <w:t>2</w:t>
      </w:r>
      <w:r>
        <w:rPr>
          <w:lang w:val="en-GB" w:eastAsia="zh-CN"/>
        </w:rPr>
        <w:t xml:space="preserve">]      </w:t>
      </w:r>
      <w:r w:rsidR="00DE2D71" w:rsidRPr="00DE2D71">
        <w:rPr>
          <w:lang w:val="en-GB" w:eastAsia="zh-CN"/>
        </w:rPr>
        <w:t>R1-</w:t>
      </w:r>
      <w:proofErr w:type="gramStart"/>
      <w:r w:rsidR="004E74BA" w:rsidRPr="00DE2D71">
        <w:rPr>
          <w:lang w:val="en-GB" w:eastAsia="zh-CN"/>
        </w:rPr>
        <w:t>153411</w:t>
      </w:r>
      <w:r w:rsidR="004E74BA" w:rsidRPr="001D0E0B">
        <w:rPr>
          <w:lang w:val="en-GB" w:eastAsia="zh-CN"/>
        </w:rPr>
        <w:t xml:space="preserve"> </w:t>
      </w:r>
      <w:r w:rsidR="001D0E0B" w:rsidRPr="001D0E0B">
        <w:rPr>
          <w:lang w:val="en-GB" w:eastAsia="zh-CN"/>
        </w:rPr>
        <w:t xml:space="preserve"> “</w:t>
      </w:r>
      <w:proofErr w:type="gramEnd"/>
      <w:r w:rsidR="001D0E0B" w:rsidRPr="001D0E0B">
        <w:rPr>
          <w:lang w:val="en-GB" w:eastAsia="zh-CN"/>
        </w:rPr>
        <w:t>Remaining details of PUSCH CE” Intel Corporation.</w:t>
      </w:r>
    </w:p>
    <w:p w14:paraId="5913B6D0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[3]      R1-151665 “DMRS density increase for MTC coverage enhancement”, RAN80b, Panasonic.</w:t>
      </w:r>
    </w:p>
    <w:p w14:paraId="64592400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[4]      R1-153324 “Details on PUSCH for low complexity MTC”, NTT DOCOMO.</w:t>
      </w:r>
    </w:p>
    <w:p w14:paraId="4AC6F70E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 xml:space="preserve">[5]      R1-153250 “PUSCH for MTC UE”, </w:t>
      </w:r>
      <w:proofErr w:type="spellStart"/>
      <w:r w:rsidRPr="001D0E0B">
        <w:rPr>
          <w:lang w:val="en-GB" w:eastAsia="zh-CN"/>
        </w:rPr>
        <w:t>InterDigital</w:t>
      </w:r>
      <w:proofErr w:type="spellEnd"/>
      <w:r w:rsidRPr="001D0E0B">
        <w:rPr>
          <w:lang w:val="en-GB" w:eastAsia="zh-CN"/>
        </w:rPr>
        <w:t xml:space="preserve"> Communications. </w:t>
      </w:r>
    </w:p>
    <w:p w14:paraId="4E00B2DF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[6]      R1-152558 “Further Evaluation of PUSCH”, CATT.</w:t>
      </w:r>
    </w:p>
    <w:p w14:paraId="0BDAE63D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[7]      R1-152681 “Uplink Reference Signal Enhancement for Rel-13 low complexity MTC”, NEC.</w:t>
      </w:r>
    </w:p>
    <w:p w14:paraId="67BF61BD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[8]      R1-153113 “Performance of DMRS Density Increase for PUSCH”, Sierra Wireless.</w:t>
      </w:r>
    </w:p>
    <w:p w14:paraId="3415769D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[9]      R1-152833 “PUSCH Performance Considerations”, Samsung.</w:t>
      </w:r>
    </w:p>
    <w:p w14:paraId="36742E8A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 xml:space="preserve">[10]    R1-152451 “PUSCH for MTC and Coverage Enhancement”, Huawei, </w:t>
      </w:r>
      <w:proofErr w:type="spellStart"/>
      <w:r w:rsidRPr="001D0E0B">
        <w:rPr>
          <w:lang w:val="en-GB" w:eastAsia="zh-CN"/>
        </w:rPr>
        <w:t>HiSilicon</w:t>
      </w:r>
      <w:proofErr w:type="spellEnd"/>
      <w:r w:rsidRPr="001D0E0B">
        <w:rPr>
          <w:lang w:val="en-GB" w:eastAsia="zh-CN"/>
        </w:rPr>
        <w:t>.</w:t>
      </w:r>
    </w:p>
    <w:p w14:paraId="222A453E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[11]    R1-152504 “PUSCH link performance for MTC”, Ericsson.</w:t>
      </w:r>
    </w:p>
    <w:p w14:paraId="4AAF1E95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[12]    R1-153316 “Discussion on longer TTI for PUSCH in CE mode”, MediaTek Inc.</w:t>
      </w:r>
    </w:p>
    <w:p w14:paraId="3B3529C6" w14:textId="77777777" w:rsidR="001D0E0B" w:rsidRPr="001D0E0B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>[13]    R1-150068, “High Level PUSCH Simulation Assumptions”, Sierra Wireless.</w:t>
      </w:r>
    </w:p>
    <w:p w14:paraId="6C978736" w14:textId="1A51B0C7" w:rsidR="007C24FF" w:rsidRDefault="001D0E0B" w:rsidP="001D0E0B">
      <w:pPr>
        <w:rPr>
          <w:lang w:val="en-GB" w:eastAsia="zh-CN"/>
        </w:rPr>
      </w:pPr>
      <w:r w:rsidRPr="001D0E0B">
        <w:rPr>
          <w:lang w:val="en-GB" w:eastAsia="zh-CN"/>
        </w:rPr>
        <w:t xml:space="preserve">[14]  </w:t>
      </w:r>
      <w:r>
        <w:rPr>
          <w:lang w:val="en-GB" w:eastAsia="zh-CN"/>
        </w:rPr>
        <w:t xml:space="preserve"> </w:t>
      </w:r>
      <w:r w:rsidRPr="001D0E0B">
        <w:rPr>
          <w:lang w:val="en-GB" w:eastAsia="zh-CN"/>
        </w:rPr>
        <w:t>R1-144513 “Simulation Assumptions for Reference Cases for MTC”, Nokia Networks, Nokia Corporation, Ericsson.</w:t>
      </w:r>
    </w:p>
    <w:p w14:paraId="309B15EB" w14:textId="63E9C2D4" w:rsidR="009637AD" w:rsidRPr="008F4DC0" w:rsidRDefault="009637AD" w:rsidP="009637AD">
      <w:pPr>
        <w:rPr>
          <w:rFonts w:eastAsia="Times New Roman"/>
          <w:lang w:eastAsia="zh-CN"/>
        </w:rPr>
      </w:pPr>
      <w:r>
        <w:rPr>
          <w:lang w:val="en-GB" w:eastAsia="zh-CN"/>
        </w:rPr>
        <w:t xml:space="preserve">[15] </w:t>
      </w:r>
      <w:r w:rsidRPr="009637AD">
        <w:rPr>
          <w:lang w:val="en-GB" w:eastAsia="zh-CN"/>
        </w:rPr>
        <w:t>R1-153316</w:t>
      </w:r>
      <w:r>
        <w:rPr>
          <w:lang w:val="en-GB" w:eastAsia="zh-CN"/>
        </w:rPr>
        <w:t xml:space="preserve"> “</w:t>
      </w:r>
      <w:r w:rsidRPr="009637AD">
        <w:rPr>
          <w:lang w:val="en-GB" w:eastAsia="zh-CN"/>
        </w:rPr>
        <w:t>Discussion on longer TTI for PUSCH in CE mode</w:t>
      </w:r>
      <w:r>
        <w:rPr>
          <w:lang w:val="en-GB" w:eastAsia="zh-CN"/>
        </w:rPr>
        <w:t xml:space="preserve">”, </w:t>
      </w:r>
      <w:r w:rsidRPr="009637AD">
        <w:rPr>
          <w:lang w:val="en-GB" w:eastAsia="zh-CN"/>
        </w:rPr>
        <w:t>MediaTek Inc.</w:t>
      </w:r>
    </w:p>
    <w:sectPr w:rsidR="009637AD" w:rsidRPr="008F4D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CC504A" w15:done="0"/>
  <w15:commentEx w15:paraId="76EA7743" w15:paraIdParent="43CC504A" w15:done="0"/>
  <w15:commentEx w15:paraId="7D83D057" w15:done="0"/>
  <w15:commentEx w15:paraId="29229499" w15:done="0"/>
  <w15:commentEx w15:paraId="00880B23" w15:paraIdParent="29229499" w15:done="0"/>
  <w15:commentEx w15:paraId="3761E91F" w15:done="0"/>
  <w15:commentEx w15:paraId="3F2A27BF" w15:paraIdParent="3761E91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036E3"/>
    <w:multiLevelType w:val="hybridMultilevel"/>
    <w:tmpl w:val="BE0C687E"/>
    <w:lvl w:ilvl="0" w:tplc="411C212A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11FC3"/>
    <w:multiLevelType w:val="hybridMultilevel"/>
    <w:tmpl w:val="05CCD310"/>
    <w:lvl w:ilvl="0" w:tplc="89EA4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5"/>
  </w:num>
  <w:num w:numId="7">
    <w:abstractNumId w:val="4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17B0"/>
    <w:rsid w:val="00002B45"/>
    <w:rsid w:val="00002C7D"/>
    <w:rsid w:val="00004F3A"/>
    <w:rsid w:val="00006A82"/>
    <w:rsid w:val="000102F1"/>
    <w:rsid w:val="000124AC"/>
    <w:rsid w:val="00012D95"/>
    <w:rsid w:val="00013E22"/>
    <w:rsid w:val="00017BD6"/>
    <w:rsid w:val="00020D03"/>
    <w:rsid w:val="000219D5"/>
    <w:rsid w:val="00021BFD"/>
    <w:rsid w:val="00030167"/>
    <w:rsid w:val="00032898"/>
    <w:rsid w:val="0003319D"/>
    <w:rsid w:val="000355A6"/>
    <w:rsid w:val="00035848"/>
    <w:rsid w:val="00040C28"/>
    <w:rsid w:val="0004301B"/>
    <w:rsid w:val="000441E5"/>
    <w:rsid w:val="00045292"/>
    <w:rsid w:val="0004745B"/>
    <w:rsid w:val="00050AA0"/>
    <w:rsid w:val="00052C14"/>
    <w:rsid w:val="000572D4"/>
    <w:rsid w:val="00057453"/>
    <w:rsid w:val="00066391"/>
    <w:rsid w:val="00072200"/>
    <w:rsid w:val="0007270A"/>
    <w:rsid w:val="00073F8F"/>
    <w:rsid w:val="000754B4"/>
    <w:rsid w:val="0008080C"/>
    <w:rsid w:val="00080817"/>
    <w:rsid w:val="0008245A"/>
    <w:rsid w:val="00082AD9"/>
    <w:rsid w:val="000876F0"/>
    <w:rsid w:val="00087F41"/>
    <w:rsid w:val="00091473"/>
    <w:rsid w:val="00092049"/>
    <w:rsid w:val="000931D9"/>
    <w:rsid w:val="000966D9"/>
    <w:rsid w:val="000A236C"/>
    <w:rsid w:val="000A24C2"/>
    <w:rsid w:val="000A26CC"/>
    <w:rsid w:val="000A48C0"/>
    <w:rsid w:val="000A577F"/>
    <w:rsid w:val="000A5F4A"/>
    <w:rsid w:val="000A6FD3"/>
    <w:rsid w:val="000B3C84"/>
    <w:rsid w:val="000B437D"/>
    <w:rsid w:val="000B4EE1"/>
    <w:rsid w:val="000B6CC2"/>
    <w:rsid w:val="000B776F"/>
    <w:rsid w:val="000C00C4"/>
    <w:rsid w:val="000C2F53"/>
    <w:rsid w:val="000C46FA"/>
    <w:rsid w:val="000C5C9A"/>
    <w:rsid w:val="000C6D4B"/>
    <w:rsid w:val="000C78F5"/>
    <w:rsid w:val="000D1DA6"/>
    <w:rsid w:val="000D3A39"/>
    <w:rsid w:val="000D4B13"/>
    <w:rsid w:val="000D7790"/>
    <w:rsid w:val="000D7FBC"/>
    <w:rsid w:val="000E3812"/>
    <w:rsid w:val="000E5C31"/>
    <w:rsid w:val="000F19A0"/>
    <w:rsid w:val="000F59DE"/>
    <w:rsid w:val="0010326A"/>
    <w:rsid w:val="00105AB1"/>
    <w:rsid w:val="00105F9F"/>
    <w:rsid w:val="001062C9"/>
    <w:rsid w:val="0011086D"/>
    <w:rsid w:val="00112F73"/>
    <w:rsid w:val="00113EE6"/>
    <w:rsid w:val="001154DA"/>
    <w:rsid w:val="00121C43"/>
    <w:rsid w:val="00124D9B"/>
    <w:rsid w:val="00125D63"/>
    <w:rsid w:val="00126395"/>
    <w:rsid w:val="001265B0"/>
    <w:rsid w:val="00127EA4"/>
    <w:rsid w:val="00127EFD"/>
    <w:rsid w:val="001311A7"/>
    <w:rsid w:val="001314CD"/>
    <w:rsid w:val="001349CF"/>
    <w:rsid w:val="00137917"/>
    <w:rsid w:val="001416EA"/>
    <w:rsid w:val="001423D6"/>
    <w:rsid w:val="0014778E"/>
    <w:rsid w:val="00150759"/>
    <w:rsid w:val="00150A90"/>
    <w:rsid w:val="0015286B"/>
    <w:rsid w:val="001535C0"/>
    <w:rsid w:val="00153FFA"/>
    <w:rsid w:val="001554D9"/>
    <w:rsid w:val="00156FEE"/>
    <w:rsid w:val="001603A9"/>
    <w:rsid w:val="00166584"/>
    <w:rsid w:val="001676F1"/>
    <w:rsid w:val="001728B3"/>
    <w:rsid w:val="00172956"/>
    <w:rsid w:val="001760F4"/>
    <w:rsid w:val="001772D4"/>
    <w:rsid w:val="00180E2B"/>
    <w:rsid w:val="00180EBB"/>
    <w:rsid w:val="001835E4"/>
    <w:rsid w:val="0018472E"/>
    <w:rsid w:val="00185CCD"/>
    <w:rsid w:val="00186E22"/>
    <w:rsid w:val="00190AC2"/>
    <w:rsid w:val="00193D4A"/>
    <w:rsid w:val="0019543E"/>
    <w:rsid w:val="00195A35"/>
    <w:rsid w:val="001A008B"/>
    <w:rsid w:val="001A1780"/>
    <w:rsid w:val="001A18F9"/>
    <w:rsid w:val="001A1AD5"/>
    <w:rsid w:val="001A22C3"/>
    <w:rsid w:val="001A2BD8"/>
    <w:rsid w:val="001A4248"/>
    <w:rsid w:val="001A58BA"/>
    <w:rsid w:val="001A59FE"/>
    <w:rsid w:val="001A7E52"/>
    <w:rsid w:val="001B009C"/>
    <w:rsid w:val="001B0F9F"/>
    <w:rsid w:val="001C1E96"/>
    <w:rsid w:val="001C2077"/>
    <w:rsid w:val="001C36EA"/>
    <w:rsid w:val="001C42CD"/>
    <w:rsid w:val="001C55A0"/>
    <w:rsid w:val="001C6762"/>
    <w:rsid w:val="001D0374"/>
    <w:rsid w:val="001D06D9"/>
    <w:rsid w:val="001D0E0B"/>
    <w:rsid w:val="001D1971"/>
    <w:rsid w:val="001D1C2D"/>
    <w:rsid w:val="001D2D7A"/>
    <w:rsid w:val="001D380D"/>
    <w:rsid w:val="001E00BE"/>
    <w:rsid w:val="001E0AB1"/>
    <w:rsid w:val="001E1204"/>
    <w:rsid w:val="001E14CC"/>
    <w:rsid w:val="001E2338"/>
    <w:rsid w:val="001E5C46"/>
    <w:rsid w:val="001E6BC2"/>
    <w:rsid w:val="001F0792"/>
    <w:rsid w:val="001F1B83"/>
    <w:rsid w:val="001F1EA0"/>
    <w:rsid w:val="001F3087"/>
    <w:rsid w:val="001F38CB"/>
    <w:rsid w:val="001F41DC"/>
    <w:rsid w:val="001F4A17"/>
    <w:rsid w:val="001F4DEA"/>
    <w:rsid w:val="001F4F22"/>
    <w:rsid w:val="001F7710"/>
    <w:rsid w:val="002045B2"/>
    <w:rsid w:val="002059B6"/>
    <w:rsid w:val="00206F19"/>
    <w:rsid w:val="00207047"/>
    <w:rsid w:val="00207832"/>
    <w:rsid w:val="0021141A"/>
    <w:rsid w:val="00211D90"/>
    <w:rsid w:val="00212227"/>
    <w:rsid w:val="00217B2E"/>
    <w:rsid w:val="00226924"/>
    <w:rsid w:val="002322F9"/>
    <w:rsid w:val="00233300"/>
    <w:rsid w:val="00240421"/>
    <w:rsid w:val="00241DDD"/>
    <w:rsid w:val="00243FDF"/>
    <w:rsid w:val="00250DAE"/>
    <w:rsid w:val="002519F7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1411"/>
    <w:rsid w:val="00292DDA"/>
    <w:rsid w:val="00293840"/>
    <w:rsid w:val="00295108"/>
    <w:rsid w:val="002963EE"/>
    <w:rsid w:val="00297958"/>
    <w:rsid w:val="0029797F"/>
    <w:rsid w:val="002A0070"/>
    <w:rsid w:val="002A107A"/>
    <w:rsid w:val="002A4093"/>
    <w:rsid w:val="002A597F"/>
    <w:rsid w:val="002A620C"/>
    <w:rsid w:val="002B04F0"/>
    <w:rsid w:val="002B0666"/>
    <w:rsid w:val="002B1128"/>
    <w:rsid w:val="002B160B"/>
    <w:rsid w:val="002B25E1"/>
    <w:rsid w:val="002B4245"/>
    <w:rsid w:val="002B5B32"/>
    <w:rsid w:val="002C167E"/>
    <w:rsid w:val="002C4D90"/>
    <w:rsid w:val="002C7300"/>
    <w:rsid w:val="002D16EF"/>
    <w:rsid w:val="002D515A"/>
    <w:rsid w:val="002D7A19"/>
    <w:rsid w:val="002E0444"/>
    <w:rsid w:val="002E0626"/>
    <w:rsid w:val="002E0E9D"/>
    <w:rsid w:val="002E2454"/>
    <w:rsid w:val="002E3AA7"/>
    <w:rsid w:val="002E3E73"/>
    <w:rsid w:val="002E6BFB"/>
    <w:rsid w:val="002E6F40"/>
    <w:rsid w:val="002E6F94"/>
    <w:rsid w:val="002E70A8"/>
    <w:rsid w:val="002F1EB2"/>
    <w:rsid w:val="002F77AB"/>
    <w:rsid w:val="00300377"/>
    <w:rsid w:val="00300472"/>
    <w:rsid w:val="003023B9"/>
    <w:rsid w:val="00303C47"/>
    <w:rsid w:val="0030444A"/>
    <w:rsid w:val="00304CFE"/>
    <w:rsid w:val="003066ED"/>
    <w:rsid w:val="003111F6"/>
    <w:rsid w:val="00314EF6"/>
    <w:rsid w:val="003218C9"/>
    <w:rsid w:val="00322873"/>
    <w:rsid w:val="00326CDB"/>
    <w:rsid w:val="003272B9"/>
    <w:rsid w:val="00327E2A"/>
    <w:rsid w:val="00333D5C"/>
    <w:rsid w:val="00334465"/>
    <w:rsid w:val="00340574"/>
    <w:rsid w:val="00340757"/>
    <w:rsid w:val="003455FE"/>
    <w:rsid w:val="0034770E"/>
    <w:rsid w:val="00350FF9"/>
    <w:rsid w:val="00352821"/>
    <w:rsid w:val="00353678"/>
    <w:rsid w:val="003554FD"/>
    <w:rsid w:val="00355F3E"/>
    <w:rsid w:val="0036088F"/>
    <w:rsid w:val="0036109B"/>
    <w:rsid w:val="00364EEC"/>
    <w:rsid w:val="003653EE"/>
    <w:rsid w:val="003659F9"/>
    <w:rsid w:val="003668B3"/>
    <w:rsid w:val="0036752B"/>
    <w:rsid w:val="00371B28"/>
    <w:rsid w:val="00373959"/>
    <w:rsid w:val="00374DB8"/>
    <w:rsid w:val="00374FAD"/>
    <w:rsid w:val="00375663"/>
    <w:rsid w:val="0037647E"/>
    <w:rsid w:val="00381C6F"/>
    <w:rsid w:val="00387A96"/>
    <w:rsid w:val="00391E0A"/>
    <w:rsid w:val="003921A6"/>
    <w:rsid w:val="003938E2"/>
    <w:rsid w:val="00395A96"/>
    <w:rsid w:val="003A25F1"/>
    <w:rsid w:val="003A2C3A"/>
    <w:rsid w:val="003A7EA6"/>
    <w:rsid w:val="003A7F9F"/>
    <w:rsid w:val="003B0FD9"/>
    <w:rsid w:val="003B1434"/>
    <w:rsid w:val="003B427F"/>
    <w:rsid w:val="003B50FC"/>
    <w:rsid w:val="003B55B2"/>
    <w:rsid w:val="003C1341"/>
    <w:rsid w:val="003C16AC"/>
    <w:rsid w:val="003C1712"/>
    <w:rsid w:val="003C7005"/>
    <w:rsid w:val="003C79A9"/>
    <w:rsid w:val="003D0830"/>
    <w:rsid w:val="003D2E07"/>
    <w:rsid w:val="003D327F"/>
    <w:rsid w:val="003D3916"/>
    <w:rsid w:val="003D4674"/>
    <w:rsid w:val="003D5FD4"/>
    <w:rsid w:val="003D6DB6"/>
    <w:rsid w:val="003E0FE4"/>
    <w:rsid w:val="003E4A6F"/>
    <w:rsid w:val="003E66AE"/>
    <w:rsid w:val="003E6C54"/>
    <w:rsid w:val="003F0AF4"/>
    <w:rsid w:val="003F0E38"/>
    <w:rsid w:val="003F2DDF"/>
    <w:rsid w:val="003F5C79"/>
    <w:rsid w:val="003F69D4"/>
    <w:rsid w:val="004005AA"/>
    <w:rsid w:val="00401AFC"/>
    <w:rsid w:val="00402892"/>
    <w:rsid w:val="00414164"/>
    <w:rsid w:val="00415443"/>
    <w:rsid w:val="00417F86"/>
    <w:rsid w:val="00417FED"/>
    <w:rsid w:val="00420E46"/>
    <w:rsid w:val="00422692"/>
    <w:rsid w:val="00422BA1"/>
    <w:rsid w:val="0042520B"/>
    <w:rsid w:val="00425BCE"/>
    <w:rsid w:val="0042604B"/>
    <w:rsid w:val="00427FE3"/>
    <w:rsid w:val="00432F7D"/>
    <w:rsid w:val="004340B2"/>
    <w:rsid w:val="004348F6"/>
    <w:rsid w:val="00441DE3"/>
    <w:rsid w:val="004429E1"/>
    <w:rsid w:val="004444D8"/>
    <w:rsid w:val="00444DE5"/>
    <w:rsid w:val="00445369"/>
    <w:rsid w:val="0044556A"/>
    <w:rsid w:val="00445B1D"/>
    <w:rsid w:val="00451C01"/>
    <w:rsid w:val="00452248"/>
    <w:rsid w:val="00453064"/>
    <w:rsid w:val="004539D1"/>
    <w:rsid w:val="00454EEC"/>
    <w:rsid w:val="00457335"/>
    <w:rsid w:val="0046153D"/>
    <w:rsid w:val="00463506"/>
    <w:rsid w:val="00465B5F"/>
    <w:rsid w:val="004668DB"/>
    <w:rsid w:val="004720B9"/>
    <w:rsid w:val="00476DAB"/>
    <w:rsid w:val="00481344"/>
    <w:rsid w:val="00481A8A"/>
    <w:rsid w:val="0048377D"/>
    <w:rsid w:val="0048454E"/>
    <w:rsid w:val="004847CE"/>
    <w:rsid w:val="00484DD6"/>
    <w:rsid w:val="00485FAC"/>
    <w:rsid w:val="004877D3"/>
    <w:rsid w:val="00490FFD"/>
    <w:rsid w:val="00491ADA"/>
    <w:rsid w:val="00493699"/>
    <w:rsid w:val="00494B4B"/>
    <w:rsid w:val="00495577"/>
    <w:rsid w:val="004960C2"/>
    <w:rsid w:val="004969AC"/>
    <w:rsid w:val="00496C0E"/>
    <w:rsid w:val="004977EE"/>
    <w:rsid w:val="00497976"/>
    <w:rsid w:val="004A138C"/>
    <w:rsid w:val="004A15FA"/>
    <w:rsid w:val="004A2C96"/>
    <w:rsid w:val="004A30AA"/>
    <w:rsid w:val="004A4594"/>
    <w:rsid w:val="004A512F"/>
    <w:rsid w:val="004A7502"/>
    <w:rsid w:val="004B177E"/>
    <w:rsid w:val="004B1938"/>
    <w:rsid w:val="004B1F63"/>
    <w:rsid w:val="004B4AC2"/>
    <w:rsid w:val="004B5EAB"/>
    <w:rsid w:val="004B6C06"/>
    <w:rsid w:val="004B6FD1"/>
    <w:rsid w:val="004B7501"/>
    <w:rsid w:val="004C19E1"/>
    <w:rsid w:val="004C3A18"/>
    <w:rsid w:val="004C3C4E"/>
    <w:rsid w:val="004C4B64"/>
    <w:rsid w:val="004C7A64"/>
    <w:rsid w:val="004D3BF8"/>
    <w:rsid w:val="004D4BD7"/>
    <w:rsid w:val="004D6883"/>
    <w:rsid w:val="004E4A13"/>
    <w:rsid w:val="004E57D0"/>
    <w:rsid w:val="004E6477"/>
    <w:rsid w:val="004E67B5"/>
    <w:rsid w:val="004E74BA"/>
    <w:rsid w:val="004F4952"/>
    <w:rsid w:val="004F5678"/>
    <w:rsid w:val="004F7509"/>
    <w:rsid w:val="00500A5A"/>
    <w:rsid w:val="00505A27"/>
    <w:rsid w:val="00507E4B"/>
    <w:rsid w:val="00510AE9"/>
    <w:rsid w:val="00510DD2"/>
    <w:rsid w:val="00513AE8"/>
    <w:rsid w:val="00515687"/>
    <w:rsid w:val="005158B7"/>
    <w:rsid w:val="005177FD"/>
    <w:rsid w:val="00520876"/>
    <w:rsid w:val="005277C3"/>
    <w:rsid w:val="005277C4"/>
    <w:rsid w:val="00530A5D"/>
    <w:rsid w:val="0053287A"/>
    <w:rsid w:val="00533F81"/>
    <w:rsid w:val="0053486D"/>
    <w:rsid w:val="00540181"/>
    <w:rsid w:val="00540AAF"/>
    <w:rsid w:val="0054174D"/>
    <w:rsid w:val="00551006"/>
    <w:rsid w:val="00553A5D"/>
    <w:rsid w:val="00564A3A"/>
    <w:rsid w:val="0056583E"/>
    <w:rsid w:val="00567213"/>
    <w:rsid w:val="00575E4D"/>
    <w:rsid w:val="00576325"/>
    <w:rsid w:val="005805DA"/>
    <w:rsid w:val="005813B0"/>
    <w:rsid w:val="00582F6B"/>
    <w:rsid w:val="00586B64"/>
    <w:rsid w:val="0058710F"/>
    <w:rsid w:val="005873EF"/>
    <w:rsid w:val="0058779A"/>
    <w:rsid w:val="0058783E"/>
    <w:rsid w:val="00593729"/>
    <w:rsid w:val="00597E08"/>
    <w:rsid w:val="005A0136"/>
    <w:rsid w:val="005A1317"/>
    <w:rsid w:val="005A3080"/>
    <w:rsid w:val="005A46F7"/>
    <w:rsid w:val="005A4C08"/>
    <w:rsid w:val="005A5846"/>
    <w:rsid w:val="005B040F"/>
    <w:rsid w:val="005B27D4"/>
    <w:rsid w:val="005B4127"/>
    <w:rsid w:val="005B42E0"/>
    <w:rsid w:val="005B46F0"/>
    <w:rsid w:val="005C0FAE"/>
    <w:rsid w:val="005C1078"/>
    <w:rsid w:val="005C1CD2"/>
    <w:rsid w:val="005C20A0"/>
    <w:rsid w:val="005C7E3E"/>
    <w:rsid w:val="005D040C"/>
    <w:rsid w:val="005D41FA"/>
    <w:rsid w:val="005D456A"/>
    <w:rsid w:val="005D490C"/>
    <w:rsid w:val="005D512A"/>
    <w:rsid w:val="005E5645"/>
    <w:rsid w:val="005E6B82"/>
    <w:rsid w:val="005F0AB6"/>
    <w:rsid w:val="005F0C69"/>
    <w:rsid w:val="005F3643"/>
    <w:rsid w:val="005F4E91"/>
    <w:rsid w:val="005F5593"/>
    <w:rsid w:val="005F57CF"/>
    <w:rsid w:val="006006F3"/>
    <w:rsid w:val="00606BDE"/>
    <w:rsid w:val="00606C33"/>
    <w:rsid w:val="0060742F"/>
    <w:rsid w:val="00611C47"/>
    <w:rsid w:val="0061271C"/>
    <w:rsid w:val="00615350"/>
    <w:rsid w:val="00620BFC"/>
    <w:rsid w:val="006227B9"/>
    <w:rsid w:val="006243B6"/>
    <w:rsid w:val="00625A7B"/>
    <w:rsid w:val="0062673F"/>
    <w:rsid w:val="00626CA6"/>
    <w:rsid w:val="006273D7"/>
    <w:rsid w:val="0062751D"/>
    <w:rsid w:val="00627B3E"/>
    <w:rsid w:val="00630FD1"/>
    <w:rsid w:val="00634CA3"/>
    <w:rsid w:val="00634D1E"/>
    <w:rsid w:val="00634EDD"/>
    <w:rsid w:val="00635DD4"/>
    <w:rsid w:val="00635F9F"/>
    <w:rsid w:val="00640AD2"/>
    <w:rsid w:val="00643C9B"/>
    <w:rsid w:val="006461A4"/>
    <w:rsid w:val="00654B14"/>
    <w:rsid w:val="00656C9E"/>
    <w:rsid w:val="00661A03"/>
    <w:rsid w:val="006620E3"/>
    <w:rsid w:val="00665CBD"/>
    <w:rsid w:val="0067073F"/>
    <w:rsid w:val="006712A2"/>
    <w:rsid w:val="00671563"/>
    <w:rsid w:val="00676397"/>
    <w:rsid w:val="00682A5F"/>
    <w:rsid w:val="00682C0B"/>
    <w:rsid w:val="00686997"/>
    <w:rsid w:val="0068701C"/>
    <w:rsid w:val="00687B81"/>
    <w:rsid w:val="00690C08"/>
    <w:rsid w:val="006917C5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B00DB"/>
    <w:rsid w:val="006B0676"/>
    <w:rsid w:val="006B5738"/>
    <w:rsid w:val="006B69EE"/>
    <w:rsid w:val="006C148A"/>
    <w:rsid w:val="006C3EE9"/>
    <w:rsid w:val="006C5C09"/>
    <w:rsid w:val="006C667A"/>
    <w:rsid w:val="006D209E"/>
    <w:rsid w:val="006D2C2A"/>
    <w:rsid w:val="006E132D"/>
    <w:rsid w:val="006E2703"/>
    <w:rsid w:val="006E5469"/>
    <w:rsid w:val="006E5954"/>
    <w:rsid w:val="006E77AF"/>
    <w:rsid w:val="006E7FF2"/>
    <w:rsid w:val="006F0AF6"/>
    <w:rsid w:val="006F1790"/>
    <w:rsid w:val="006F5E25"/>
    <w:rsid w:val="006F75ED"/>
    <w:rsid w:val="00700D5A"/>
    <w:rsid w:val="00701ED0"/>
    <w:rsid w:val="007024D9"/>
    <w:rsid w:val="007051AF"/>
    <w:rsid w:val="00705E21"/>
    <w:rsid w:val="00705F6C"/>
    <w:rsid w:val="0070661E"/>
    <w:rsid w:val="00712068"/>
    <w:rsid w:val="0071227B"/>
    <w:rsid w:val="0071238F"/>
    <w:rsid w:val="0071322D"/>
    <w:rsid w:val="007132C8"/>
    <w:rsid w:val="00714E85"/>
    <w:rsid w:val="00725B6E"/>
    <w:rsid w:val="00725C2C"/>
    <w:rsid w:val="00725CD9"/>
    <w:rsid w:val="0073347A"/>
    <w:rsid w:val="00737E98"/>
    <w:rsid w:val="00742AD8"/>
    <w:rsid w:val="00746DE3"/>
    <w:rsid w:val="007511ED"/>
    <w:rsid w:val="00752F7C"/>
    <w:rsid w:val="00753542"/>
    <w:rsid w:val="0075676F"/>
    <w:rsid w:val="0075723B"/>
    <w:rsid w:val="00757515"/>
    <w:rsid w:val="0076064B"/>
    <w:rsid w:val="007607AB"/>
    <w:rsid w:val="0076258E"/>
    <w:rsid w:val="007648D3"/>
    <w:rsid w:val="0076595B"/>
    <w:rsid w:val="00766A85"/>
    <w:rsid w:val="00766B92"/>
    <w:rsid w:val="0076777B"/>
    <w:rsid w:val="00770008"/>
    <w:rsid w:val="00772D7F"/>
    <w:rsid w:val="00774988"/>
    <w:rsid w:val="00777FF2"/>
    <w:rsid w:val="00780F55"/>
    <w:rsid w:val="00791DB3"/>
    <w:rsid w:val="0079299A"/>
    <w:rsid w:val="007975D3"/>
    <w:rsid w:val="007A0667"/>
    <w:rsid w:val="007A119B"/>
    <w:rsid w:val="007A1B43"/>
    <w:rsid w:val="007A36CB"/>
    <w:rsid w:val="007A3DF4"/>
    <w:rsid w:val="007A5A90"/>
    <w:rsid w:val="007A74B1"/>
    <w:rsid w:val="007B0C2E"/>
    <w:rsid w:val="007B195A"/>
    <w:rsid w:val="007B1B2F"/>
    <w:rsid w:val="007B3FC0"/>
    <w:rsid w:val="007B4EA9"/>
    <w:rsid w:val="007B7765"/>
    <w:rsid w:val="007C0D9F"/>
    <w:rsid w:val="007C24FF"/>
    <w:rsid w:val="007C482C"/>
    <w:rsid w:val="007D10E1"/>
    <w:rsid w:val="007D4491"/>
    <w:rsid w:val="007D50A0"/>
    <w:rsid w:val="007D5ED2"/>
    <w:rsid w:val="007D6AD1"/>
    <w:rsid w:val="007D7D83"/>
    <w:rsid w:val="007E1C07"/>
    <w:rsid w:val="007E3052"/>
    <w:rsid w:val="007E54C5"/>
    <w:rsid w:val="007E7B94"/>
    <w:rsid w:val="007F0CF1"/>
    <w:rsid w:val="007F2604"/>
    <w:rsid w:val="007F3012"/>
    <w:rsid w:val="007F4908"/>
    <w:rsid w:val="007F7149"/>
    <w:rsid w:val="007F7421"/>
    <w:rsid w:val="00802391"/>
    <w:rsid w:val="00803889"/>
    <w:rsid w:val="00803EB8"/>
    <w:rsid w:val="008052FA"/>
    <w:rsid w:val="00811314"/>
    <w:rsid w:val="00814C81"/>
    <w:rsid w:val="00821BF4"/>
    <w:rsid w:val="00826444"/>
    <w:rsid w:val="00827CED"/>
    <w:rsid w:val="00827EB4"/>
    <w:rsid w:val="00827FB8"/>
    <w:rsid w:val="00831A5F"/>
    <w:rsid w:val="00834D3B"/>
    <w:rsid w:val="008359B3"/>
    <w:rsid w:val="008408D0"/>
    <w:rsid w:val="008408FB"/>
    <w:rsid w:val="00841087"/>
    <w:rsid w:val="008410C9"/>
    <w:rsid w:val="0084117B"/>
    <w:rsid w:val="008416E9"/>
    <w:rsid w:val="00841956"/>
    <w:rsid w:val="00841A1E"/>
    <w:rsid w:val="00844970"/>
    <w:rsid w:val="008458BB"/>
    <w:rsid w:val="00845DFC"/>
    <w:rsid w:val="00847460"/>
    <w:rsid w:val="00850B83"/>
    <w:rsid w:val="00851DAB"/>
    <w:rsid w:val="00852AD3"/>
    <w:rsid w:val="00853AF8"/>
    <w:rsid w:val="00856774"/>
    <w:rsid w:val="00860049"/>
    <w:rsid w:val="00861F8A"/>
    <w:rsid w:val="008622B0"/>
    <w:rsid w:val="00864F9E"/>
    <w:rsid w:val="008708AD"/>
    <w:rsid w:val="00875F20"/>
    <w:rsid w:val="00876B3F"/>
    <w:rsid w:val="00877236"/>
    <w:rsid w:val="00877807"/>
    <w:rsid w:val="00880017"/>
    <w:rsid w:val="008806FD"/>
    <w:rsid w:val="0088229F"/>
    <w:rsid w:val="008841A0"/>
    <w:rsid w:val="00884D44"/>
    <w:rsid w:val="0088512D"/>
    <w:rsid w:val="00886E04"/>
    <w:rsid w:val="00894180"/>
    <w:rsid w:val="008941A8"/>
    <w:rsid w:val="00894606"/>
    <w:rsid w:val="00894B0E"/>
    <w:rsid w:val="00894C66"/>
    <w:rsid w:val="00895371"/>
    <w:rsid w:val="008A1795"/>
    <w:rsid w:val="008A39B7"/>
    <w:rsid w:val="008A3CA3"/>
    <w:rsid w:val="008A5955"/>
    <w:rsid w:val="008A6366"/>
    <w:rsid w:val="008B0309"/>
    <w:rsid w:val="008B1E99"/>
    <w:rsid w:val="008B297F"/>
    <w:rsid w:val="008B56ED"/>
    <w:rsid w:val="008B59CF"/>
    <w:rsid w:val="008B7744"/>
    <w:rsid w:val="008C14D4"/>
    <w:rsid w:val="008C1D03"/>
    <w:rsid w:val="008C659B"/>
    <w:rsid w:val="008D04BE"/>
    <w:rsid w:val="008D0EF8"/>
    <w:rsid w:val="008D0F75"/>
    <w:rsid w:val="008D28E7"/>
    <w:rsid w:val="008D65E6"/>
    <w:rsid w:val="008D6DAB"/>
    <w:rsid w:val="008E1B7F"/>
    <w:rsid w:val="008E4578"/>
    <w:rsid w:val="008E5764"/>
    <w:rsid w:val="008F4DC0"/>
    <w:rsid w:val="008F515E"/>
    <w:rsid w:val="008F5949"/>
    <w:rsid w:val="0090020B"/>
    <w:rsid w:val="009007EE"/>
    <w:rsid w:val="0090241E"/>
    <w:rsid w:val="0090374F"/>
    <w:rsid w:val="0090451D"/>
    <w:rsid w:val="00913B21"/>
    <w:rsid w:val="00914B9B"/>
    <w:rsid w:val="00915ABB"/>
    <w:rsid w:val="0091639E"/>
    <w:rsid w:val="00916D48"/>
    <w:rsid w:val="00922672"/>
    <w:rsid w:val="00924C39"/>
    <w:rsid w:val="00926858"/>
    <w:rsid w:val="00932A63"/>
    <w:rsid w:val="00934679"/>
    <w:rsid w:val="009373FB"/>
    <w:rsid w:val="00937411"/>
    <w:rsid w:val="009405EB"/>
    <w:rsid w:val="00940C3E"/>
    <w:rsid w:val="009415E8"/>
    <w:rsid w:val="00941C0F"/>
    <w:rsid w:val="00942FA7"/>
    <w:rsid w:val="00943BD3"/>
    <w:rsid w:val="00945334"/>
    <w:rsid w:val="00956EF0"/>
    <w:rsid w:val="0095792A"/>
    <w:rsid w:val="009619D0"/>
    <w:rsid w:val="0096302B"/>
    <w:rsid w:val="009637AD"/>
    <w:rsid w:val="009646FE"/>
    <w:rsid w:val="00967B13"/>
    <w:rsid w:val="00967EF5"/>
    <w:rsid w:val="00972CBF"/>
    <w:rsid w:val="009735FB"/>
    <w:rsid w:val="009736D1"/>
    <w:rsid w:val="009738B9"/>
    <w:rsid w:val="00973FD2"/>
    <w:rsid w:val="009748DA"/>
    <w:rsid w:val="00974D23"/>
    <w:rsid w:val="00975327"/>
    <w:rsid w:val="0097563C"/>
    <w:rsid w:val="00975F98"/>
    <w:rsid w:val="0097764C"/>
    <w:rsid w:val="00980A26"/>
    <w:rsid w:val="00980E82"/>
    <w:rsid w:val="00982398"/>
    <w:rsid w:val="0098272B"/>
    <w:rsid w:val="00982A29"/>
    <w:rsid w:val="00985AF9"/>
    <w:rsid w:val="00987507"/>
    <w:rsid w:val="00987556"/>
    <w:rsid w:val="00987654"/>
    <w:rsid w:val="00990EE4"/>
    <w:rsid w:val="00994E82"/>
    <w:rsid w:val="009A1BC5"/>
    <w:rsid w:val="009A39F9"/>
    <w:rsid w:val="009A62B7"/>
    <w:rsid w:val="009A6DAB"/>
    <w:rsid w:val="009A7399"/>
    <w:rsid w:val="009B0A16"/>
    <w:rsid w:val="009B4409"/>
    <w:rsid w:val="009B4425"/>
    <w:rsid w:val="009B7245"/>
    <w:rsid w:val="009B7B64"/>
    <w:rsid w:val="009C24C4"/>
    <w:rsid w:val="009C3E4C"/>
    <w:rsid w:val="009C42CA"/>
    <w:rsid w:val="009C45E6"/>
    <w:rsid w:val="009C4BB5"/>
    <w:rsid w:val="009C5FE9"/>
    <w:rsid w:val="009D05F4"/>
    <w:rsid w:val="009D3A33"/>
    <w:rsid w:val="009D3B14"/>
    <w:rsid w:val="009D46AD"/>
    <w:rsid w:val="009D505F"/>
    <w:rsid w:val="009D5717"/>
    <w:rsid w:val="009D5D85"/>
    <w:rsid w:val="009D5F3B"/>
    <w:rsid w:val="009E35E5"/>
    <w:rsid w:val="009E3AD3"/>
    <w:rsid w:val="009E5829"/>
    <w:rsid w:val="009E5984"/>
    <w:rsid w:val="009E59F8"/>
    <w:rsid w:val="009E7794"/>
    <w:rsid w:val="009F3051"/>
    <w:rsid w:val="00A04BC4"/>
    <w:rsid w:val="00A0556E"/>
    <w:rsid w:val="00A11899"/>
    <w:rsid w:val="00A13163"/>
    <w:rsid w:val="00A14122"/>
    <w:rsid w:val="00A147D1"/>
    <w:rsid w:val="00A16D8D"/>
    <w:rsid w:val="00A23D76"/>
    <w:rsid w:val="00A24FD1"/>
    <w:rsid w:val="00A254DF"/>
    <w:rsid w:val="00A259E1"/>
    <w:rsid w:val="00A27B08"/>
    <w:rsid w:val="00A314CD"/>
    <w:rsid w:val="00A318DF"/>
    <w:rsid w:val="00A32EBF"/>
    <w:rsid w:val="00A33127"/>
    <w:rsid w:val="00A3346C"/>
    <w:rsid w:val="00A33D64"/>
    <w:rsid w:val="00A34624"/>
    <w:rsid w:val="00A36DCC"/>
    <w:rsid w:val="00A37622"/>
    <w:rsid w:val="00A37AA3"/>
    <w:rsid w:val="00A37DD2"/>
    <w:rsid w:val="00A40388"/>
    <w:rsid w:val="00A451F5"/>
    <w:rsid w:val="00A57D1D"/>
    <w:rsid w:val="00A60371"/>
    <w:rsid w:val="00A6194D"/>
    <w:rsid w:val="00A6210B"/>
    <w:rsid w:val="00A62254"/>
    <w:rsid w:val="00A6341D"/>
    <w:rsid w:val="00A64E27"/>
    <w:rsid w:val="00A65D41"/>
    <w:rsid w:val="00A66A51"/>
    <w:rsid w:val="00A6751E"/>
    <w:rsid w:val="00A67DA6"/>
    <w:rsid w:val="00A714EB"/>
    <w:rsid w:val="00A7277D"/>
    <w:rsid w:val="00A736F8"/>
    <w:rsid w:val="00A74255"/>
    <w:rsid w:val="00A81FBD"/>
    <w:rsid w:val="00A82796"/>
    <w:rsid w:val="00A828CD"/>
    <w:rsid w:val="00A83A1C"/>
    <w:rsid w:val="00A84967"/>
    <w:rsid w:val="00A862E7"/>
    <w:rsid w:val="00A8780F"/>
    <w:rsid w:val="00A916D8"/>
    <w:rsid w:val="00A95248"/>
    <w:rsid w:val="00A964A9"/>
    <w:rsid w:val="00A966E7"/>
    <w:rsid w:val="00A96840"/>
    <w:rsid w:val="00AA0233"/>
    <w:rsid w:val="00AA1313"/>
    <w:rsid w:val="00AA2480"/>
    <w:rsid w:val="00AA643B"/>
    <w:rsid w:val="00AA6B4F"/>
    <w:rsid w:val="00AB00F4"/>
    <w:rsid w:val="00AB1EA3"/>
    <w:rsid w:val="00AB304B"/>
    <w:rsid w:val="00AB592D"/>
    <w:rsid w:val="00AB5FD1"/>
    <w:rsid w:val="00AB688D"/>
    <w:rsid w:val="00AB6EA4"/>
    <w:rsid w:val="00AB7518"/>
    <w:rsid w:val="00AC15D9"/>
    <w:rsid w:val="00AC3530"/>
    <w:rsid w:val="00AC4368"/>
    <w:rsid w:val="00AC5BDA"/>
    <w:rsid w:val="00AC65E1"/>
    <w:rsid w:val="00AD05D3"/>
    <w:rsid w:val="00AD0E88"/>
    <w:rsid w:val="00AD34FD"/>
    <w:rsid w:val="00AD3AFD"/>
    <w:rsid w:val="00AD4A76"/>
    <w:rsid w:val="00AD4D5E"/>
    <w:rsid w:val="00AD6F4A"/>
    <w:rsid w:val="00AD769E"/>
    <w:rsid w:val="00AE0F84"/>
    <w:rsid w:val="00AE19AB"/>
    <w:rsid w:val="00AE2379"/>
    <w:rsid w:val="00AE3468"/>
    <w:rsid w:val="00AE3520"/>
    <w:rsid w:val="00AE5C76"/>
    <w:rsid w:val="00AE5DF1"/>
    <w:rsid w:val="00AF37AD"/>
    <w:rsid w:val="00AF6323"/>
    <w:rsid w:val="00AF6C1F"/>
    <w:rsid w:val="00B00696"/>
    <w:rsid w:val="00B0190B"/>
    <w:rsid w:val="00B0244D"/>
    <w:rsid w:val="00B04DFE"/>
    <w:rsid w:val="00B121A4"/>
    <w:rsid w:val="00B12251"/>
    <w:rsid w:val="00B13C7F"/>
    <w:rsid w:val="00B16853"/>
    <w:rsid w:val="00B16FA5"/>
    <w:rsid w:val="00B20A0E"/>
    <w:rsid w:val="00B23FE7"/>
    <w:rsid w:val="00B24A14"/>
    <w:rsid w:val="00B24DCD"/>
    <w:rsid w:val="00B34E70"/>
    <w:rsid w:val="00B3626E"/>
    <w:rsid w:val="00B3683D"/>
    <w:rsid w:val="00B36F84"/>
    <w:rsid w:val="00B3742E"/>
    <w:rsid w:val="00B375F7"/>
    <w:rsid w:val="00B41125"/>
    <w:rsid w:val="00B44DC8"/>
    <w:rsid w:val="00B45CAC"/>
    <w:rsid w:val="00B53C04"/>
    <w:rsid w:val="00B5743B"/>
    <w:rsid w:val="00B63BEE"/>
    <w:rsid w:val="00B65CC4"/>
    <w:rsid w:val="00B67449"/>
    <w:rsid w:val="00B7088A"/>
    <w:rsid w:val="00B70D72"/>
    <w:rsid w:val="00B70E3A"/>
    <w:rsid w:val="00B71C21"/>
    <w:rsid w:val="00B72AAC"/>
    <w:rsid w:val="00B733ED"/>
    <w:rsid w:val="00B7475B"/>
    <w:rsid w:val="00B764D5"/>
    <w:rsid w:val="00B77C1B"/>
    <w:rsid w:val="00B80C07"/>
    <w:rsid w:val="00B82A6E"/>
    <w:rsid w:val="00B846E9"/>
    <w:rsid w:val="00B8488F"/>
    <w:rsid w:val="00B86B56"/>
    <w:rsid w:val="00B8733D"/>
    <w:rsid w:val="00B9017A"/>
    <w:rsid w:val="00B91584"/>
    <w:rsid w:val="00B91C91"/>
    <w:rsid w:val="00B93C15"/>
    <w:rsid w:val="00B9564F"/>
    <w:rsid w:val="00B960A0"/>
    <w:rsid w:val="00BA0938"/>
    <w:rsid w:val="00BA5A95"/>
    <w:rsid w:val="00BA6080"/>
    <w:rsid w:val="00BA7418"/>
    <w:rsid w:val="00BB1B99"/>
    <w:rsid w:val="00BB5A8F"/>
    <w:rsid w:val="00BB69A6"/>
    <w:rsid w:val="00BB731D"/>
    <w:rsid w:val="00BB749A"/>
    <w:rsid w:val="00BB78BC"/>
    <w:rsid w:val="00BC0C61"/>
    <w:rsid w:val="00BC2205"/>
    <w:rsid w:val="00BC2783"/>
    <w:rsid w:val="00BC50E0"/>
    <w:rsid w:val="00BD1F26"/>
    <w:rsid w:val="00BD2A83"/>
    <w:rsid w:val="00BD4AC5"/>
    <w:rsid w:val="00BD5457"/>
    <w:rsid w:val="00BE0EF8"/>
    <w:rsid w:val="00BE429B"/>
    <w:rsid w:val="00BE452A"/>
    <w:rsid w:val="00BE4948"/>
    <w:rsid w:val="00BE5ABB"/>
    <w:rsid w:val="00BE68B2"/>
    <w:rsid w:val="00BE6EAB"/>
    <w:rsid w:val="00BF07E0"/>
    <w:rsid w:val="00BF15E0"/>
    <w:rsid w:val="00BF1F80"/>
    <w:rsid w:val="00BF2BAE"/>
    <w:rsid w:val="00BF4F23"/>
    <w:rsid w:val="00BF5DA4"/>
    <w:rsid w:val="00BF5EC1"/>
    <w:rsid w:val="00C02F65"/>
    <w:rsid w:val="00C0483C"/>
    <w:rsid w:val="00C06237"/>
    <w:rsid w:val="00C10316"/>
    <w:rsid w:val="00C104AD"/>
    <w:rsid w:val="00C12397"/>
    <w:rsid w:val="00C15054"/>
    <w:rsid w:val="00C17ED5"/>
    <w:rsid w:val="00C20351"/>
    <w:rsid w:val="00C203C1"/>
    <w:rsid w:val="00C26229"/>
    <w:rsid w:val="00C27460"/>
    <w:rsid w:val="00C401E7"/>
    <w:rsid w:val="00C40889"/>
    <w:rsid w:val="00C42F01"/>
    <w:rsid w:val="00C44E4C"/>
    <w:rsid w:val="00C45006"/>
    <w:rsid w:val="00C50D75"/>
    <w:rsid w:val="00C50EF9"/>
    <w:rsid w:val="00C51C2D"/>
    <w:rsid w:val="00C52EF1"/>
    <w:rsid w:val="00C5335F"/>
    <w:rsid w:val="00C54D20"/>
    <w:rsid w:val="00C57270"/>
    <w:rsid w:val="00C612D6"/>
    <w:rsid w:val="00C632E2"/>
    <w:rsid w:val="00C63996"/>
    <w:rsid w:val="00C641B6"/>
    <w:rsid w:val="00C644D8"/>
    <w:rsid w:val="00C649F2"/>
    <w:rsid w:val="00C668F5"/>
    <w:rsid w:val="00C669DE"/>
    <w:rsid w:val="00C66DD9"/>
    <w:rsid w:val="00C70AF5"/>
    <w:rsid w:val="00C73C12"/>
    <w:rsid w:val="00C7524C"/>
    <w:rsid w:val="00C75663"/>
    <w:rsid w:val="00C83C2F"/>
    <w:rsid w:val="00C961C1"/>
    <w:rsid w:val="00C968C8"/>
    <w:rsid w:val="00CA04A3"/>
    <w:rsid w:val="00CA29B0"/>
    <w:rsid w:val="00CA33E9"/>
    <w:rsid w:val="00CA5DFB"/>
    <w:rsid w:val="00CA6037"/>
    <w:rsid w:val="00CA64DF"/>
    <w:rsid w:val="00CB1184"/>
    <w:rsid w:val="00CB4093"/>
    <w:rsid w:val="00CB6804"/>
    <w:rsid w:val="00CB787E"/>
    <w:rsid w:val="00CB7B95"/>
    <w:rsid w:val="00CC4742"/>
    <w:rsid w:val="00CC48DA"/>
    <w:rsid w:val="00CC6B3E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F1117"/>
    <w:rsid w:val="00CF227D"/>
    <w:rsid w:val="00CF27C2"/>
    <w:rsid w:val="00CF2B4F"/>
    <w:rsid w:val="00CF615C"/>
    <w:rsid w:val="00CF67C8"/>
    <w:rsid w:val="00CF6B94"/>
    <w:rsid w:val="00CF7480"/>
    <w:rsid w:val="00D009BD"/>
    <w:rsid w:val="00D01032"/>
    <w:rsid w:val="00D010A4"/>
    <w:rsid w:val="00D02CD6"/>
    <w:rsid w:val="00D056E5"/>
    <w:rsid w:val="00D06073"/>
    <w:rsid w:val="00D077A7"/>
    <w:rsid w:val="00D07CAD"/>
    <w:rsid w:val="00D109B0"/>
    <w:rsid w:val="00D15580"/>
    <w:rsid w:val="00D15D46"/>
    <w:rsid w:val="00D17C44"/>
    <w:rsid w:val="00D2197D"/>
    <w:rsid w:val="00D221B3"/>
    <w:rsid w:val="00D229B1"/>
    <w:rsid w:val="00D23BDB"/>
    <w:rsid w:val="00D24B30"/>
    <w:rsid w:val="00D259CF"/>
    <w:rsid w:val="00D305FE"/>
    <w:rsid w:val="00D3390A"/>
    <w:rsid w:val="00D34585"/>
    <w:rsid w:val="00D349F5"/>
    <w:rsid w:val="00D36773"/>
    <w:rsid w:val="00D43555"/>
    <w:rsid w:val="00D43F48"/>
    <w:rsid w:val="00D448BD"/>
    <w:rsid w:val="00D479AF"/>
    <w:rsid w:val="00D50ADA"/>
    <w:rsid w:val="00D51540"/>
    <w:rsid w:val="00D53E26"/>
    <w:rsid w:val="00D54597"/>
    <w:rsid w:val="00D6052D"/>
    <w:rsid w:val="00D64EC2"/>
    <w:rsid w:val="00D73053"/>
    <w:rsid w:val="00D75101"/>
    <w:rsid w:val="00D75B76"/>
    <w:rsid w:val="00D76FF8"/>
    <w:rsid w:val="00D778D5"/>
    <w:rsid w:val="00D779CD"/>
    <w:rsid w:val="00D86CC1"/>
    <w:rsid w:val="00D87089"/>
    <w:rsid w:val="00D8762C"/>
    <w:rsid w:val="00D92BF4"/>
    <w:rsid w:val="00D94803"/>
    <w:rsid w:val="00DA3021"/>
    <w:rsid w:val="00DA3C0B"/>
    <w:rsid w:val="00DA4D8D"/>
    <w:rsid w:val="00DA5F61"/>
    <w:rsid w:val="00DA6A8D"/>
    <w:rsid w:val="00DB0AE0"/>
    <w:rsid w:val="00DB0BC0"/>
    <w:rsid w:val="00DB0EA0"/>
    <w:rsid w:val="00DB23BD"/>
    <w:rsid w:val="00DB29A9"/>
    <w:rsid w:val="00DB53AA"/>
    <w:rsid w:val="00DB7B44"/>
    <w:rsid w:val="00DC050A"/>
    <w:rsid w:val="00DC2E04"/>
    <w:rsid w:val="00DC51CA"/>
    <w:rsid w:val="00DC5933"/>
    <w:rsid w:val="00DC5AF7"/>
    <w:rsid w:val="00DC7F46"/>
    <w:rsid w:val="00DD0321"/>
    <w:rsid w:val="00DD0F9E"/>
    <w:rsid w:val="00DD167E"/>
    <w:rsid w:val="00DD3918"/>
    <w:rsid w:val="00DD5990"/>
    <w:rsid w:val="00DE2D71"/>
    <w:rsid w:val="00DE3559"/>
    <w:rsid w:val="00DE3935"/>
    <w:rsid w:val="00DE6EAE"/>
    <w:rsid w:val="00DE79C0"/>
    <w:rsid w:val="00DF0602"/>
    <w:rsid w:val="00DF0630"/>
    <w:rsid w:val="00DF0FD4"/>
    <w:rsid w:val="00DF1018"/>
    <w:rsid w:val="00DF1591"/>
    <w:rsid w:val="00DF63A7"/>
    <w:rsid w:val="00E026FC"/>
    <w:rsid w:val="00E02AF0"/>
    <w:rsid w:val="00E02C71"/>
    <w:rsid w:val="00E03E5A"/>
    <w:rsid w:val="00E103F2"/>
    <w:rsid w:val="00E1328B"/>
    <w:rsid w:val="00E1356E"/>
    <w:rsid w:val="00E16015"/>
    <w:rsid w:val="00E20493"/>
    <w:rsid w:val="00E2075B"/>
    <w:rsid w:val="00E228AC"/>
    <w:rsid w:val="00E24703"/>
    <w:rsid w:val="00E24EC4"/>
    <w:rsid w:val="00E26D76"/>
    <w:rsid w:val="00E307E7"/>
    <w:rsid w:val="00E34611"/>
    <w:rsid w:val="00E3665E"/>
    <w:rsid w:val="00E373D0"/>
    <w:rsid w:val="00E40495"/>
    <w:rsid w:val="00E4060A"/>
    <w:rsid w:val="00E40CA4"/>
    <w:rsid w:val="00E452E3"/>
    <w:rsid w:val="00E46945"/>
    <w:rsid w:val="00E47831"/>
    <w:rsid w:val="00E47E57"/>
    <w:rsid w:val="00E50672"/>
    <w:rsid w:val="00E50FEE"/>
    <w:rsid w:val="00E51A28"/>
    <w:rsid w:val="00E53B4E"/>
    <w:rsid w:val="00E53D84"/>
    <w:rsid w:val="00E552ED"/>
    <w:rsid w:val="00E667CA"/>
    <w:rsid w:val="00E66AAA"/>
    <w:rsid w:val="00E67CCD"/>
    <w:rsid w:val="00E72D86"/>
    <w:rsid w:val="00E744D7"/>
    <w:rsid w:val="00E75FD8"/>
    <w:rsid w:val="00E776A8"/>
    <w:rsid w:val="00E8512A"/>
    <w:rsid w:val="00E86AB0"/>
    <w:rsid w:val="00E90DF1"/>
    <w:rsid w:val="00E93621"/>
    <w:rsid w:val="00E9697D"/>
    <w:rsid w:val="00E97E99"/>
    <w:rsid w:val="00EA028F"/>
    <w:rsid w:val="00EA2963"/>
    <w:rsid w:val="00EA332C"/>
    <w:rsid w:val="00EA74A9"/>
    <w:rsid w:val="00EB0AF8"/>
    <w:rsid w:val="00EB0DFB"/>
    <w:rsid w:val="00EB3480"/>
    <w:rsid w:val="00EB50E1"/>
    <w:rsid w:val="00EB7732"/>
    <w:rsid w:val="00EC09AF"/>
    <w:rsid w:val="00EC0DBC"/>
    <w:rsid w:val="00EC2004"/>
    <w:rsid w:val="00EC48EE"/>
    <w:rsid w:val="00EC4EB0"/>
    <w:rsid w:val="00EC74DE"/>
    <w:rsid w:val="00ED11BD"/>
    <w:rsid w:val="00ED15AE"/>
    <w:rsid w:val="00ED165E"/>
    <w:rsid w:val="00ED38F7"/>
    <w:rsid w:val="00ED3C67"/>
    <w:rsid w:val="00ED41D4"/>
    <w:rsid w:val="00ED523F"/>
    <w:rsid w:val="00EE122B"/>
    <w:rsid w:val="00EE270E"/>
    <w:rsid w:val="00EE353A"/>
    <w:rsid w:val="00EE3EF4"/>
    <w:rsid w:val="00EE4073"/>
    <w:rsid w:val="00EE4DF7"/>
    <w:rsid w:val="00EE5F8A"/>
    <w:rsid w:val="00EE6CCD"/>
    <w:rsid w:val="00EF1A45"/>
    <w:rsid w:val="00EF31D3"/>
    <w:rsid w:val="00EF3841"/>
    <w:rsid w:val="00EF6999"/>
    <w:rsid w:val="00EF6A47"/>
    <w:rsid w:val="00EF6CF2"/>
    <w:rsid w:val="00F01068"/>
    <w:rsid w:val="00F01D31"/>
    <w:rsid w:val="00F0267F"/>
    <w:rsid w:val="00F02F2F"/>
    <w:rsid w:val="00F033ED"/>
    <w:rsid w:val="00F0515F"/>
    <w:rsid w:val="00F061DC"/>
    <w:rsid w:val="00F100D4"/>
    <w:rsid w:val="00F12281"/>
    <w:rsid w:val="00F12C79"/>
    <w:rsid w:val="00F13EB9"/>
    <w:rsid w:val="00F160BB"/>
    <w:rsid w:val="00F23A51"/>
    <w:rsid w:val="00F274CE"/>
    <w:rsid w:val="00F304BA"/>
    <w:rsid w:val="00F316ED"/>
    <w:rsid w:val="00F31A11"/>
    <w:rsid w:val="00F31DA7"/>
    <w:rsid w:val="00F32ABA"/>
    <w:rsid w:val="00F32AEF"/>
    <w:rsid w:val="00F3331F"/>
    <w:rsid w:val="00F3398D"/>
    <w:rsid w:val="00F33C79"/>
    <w:rsid w:val="00F34123"/>
    <w:rsid w:val="00F35A99"/>
    <w:rsid w:val="00F415A8"/>
    <w:rsid w:val="00F42426"/>
    <w:rsid w:val="00F4374E"/>
    <w:rsid w:val="00F45F1C"/>
    <w:rsid w:val="00F46914"/>
    <w:rsid w:val="00F503B7"/>
    <w:rsid w:val="00F605E4"/>
    <w:rsid w:val="00F6202A"/>
    <w:rsid w:val="00F625CF"/>
    <w:rsid w:val="00F65007"/>
    <w:rsid w:val="00F679AB"/>
    <w:rsid w:val="00F70B20"/>
    <w:rsid w:val="00F70DFD"/>
    <w:rsid w:val="00F71303"/>
    <w:rsid w:val="00F715E0"/>
    <w:rsid w:val="00F73072"/>
    <w:rsid w:val="00F74BA9"/>
    <w:rsid w:val="00F76CB2"/>
    <w:rsid w:val="00F779CF"/>
    <w:rsid w:val="00F84238"/>
    <w:rsid w:val="00F84A14"/>
    <w:rsid w:val="00F8533F"/>
    <w:rsid w:val="00F85F48"/>
    <w:rsid w:val="00F86F7C"/>
    <w:rsid w:val="00F96BE5"/>
    <w:rsid w:val="00F9747F"/>
    <w:rsid w:val="00FA1749"/>
    <w:rsid w:val="00FA19C1"/>
    <w:rsid w:val="00FA4248"/>
    <w:rsid w:val="00FA6AFC"/>
    <w:rsid w:val="00FA7B48"/>
    <w:rsid w:val="00FA7FEB"/>
    <w:rsid w:val="00FB22E9"/>
    <w:rsid w:val="00FB3D82"/>
    <w:rsid w:val="00FB3DAB"/>
    <w:rsid w:val="00FB4AE0"/>
    <w:rsid w:val="00FB618E"/>
    <w:rsid w:val="00FB7614"/>
    <w:rsid w:val="00FC00D1"/>
    <w:rsid w:val="00FC03FD"/>
    <w:rsid w:val="00FC1257"/>
    <w:rsid w:val="00FC37CA"/>
    <w:rsid w:val="00FC6658"/>
    <w:rsid w:val="00FC69AE"/>
    <w:rsid w:val="00FD0670"/>
    <w:rsid w:val="00FD3137"/>
    <w:rsid w:val="00FD53BC"/>
    <w:rsid w:val="00FD5BC2"/>
    <w:rsid w:val="00FE0213"/>
    <w:rsid w:val="00FE29C0"/>
    <w:rsid w:val="00FE5F53"/>
    <w:rsid w:val="00FE69F7"/>
    <w:rsid w:val="00FF0F63"/>
    <w:rsid w:val="00FF2305"/>
    <w:rsid w:val="00FF2691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A64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99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  <w:style w:type="table" w:customStyle="1" w:styleId="GridTable5Dark-Accent31">
    <w:name w:val="Grid Table 5 Dark - Accent 31"/>
    <w:basedOn w:val="TableNormal"/>
    <w:uiPriority w:val="50"/>
    <w:rsid w:val="00606C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1772D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772D4"/>
    <w:rPr>
      <w:rFonts w:ascii="Calibri" w:eastAsia="Calibri" w:hAnsi="Calibri" w:cs="Consolas"/>
      <w:szCs w:val="2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99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  <w:style w:type="table" w:customStyle="1" w:styleId="GridTable5Dark-Accent31">
    <w:name w:val="Grid Table 5 Dark - Accent 31"/>
    <w:basedOn w:val="TableNormal"/>
    <w:uiPriority w:val="50"/>
    <w:rsid w:val="00606C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1772D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772D4"/>
    <w:rPr>
      <w:rFonts w:ascii="Calibri" w:eastAsia="Calibri" w:hAnsi="Calibri" w:cs="Consolas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4" Type="http://schemas.microsoft.com/office/2007/relationships/stylesWithEffects" Target="stylesWithEffec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EC1D-7F9D-4618-892D-FE4D29704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3</cp:revision>
  <dcterms:created xsi:type="dcterms:W3CDTF">2015-05-26T09:06:00Z</dcterms:created>
  <dcterms:modified xsi:type="dcterms:W3CDTF">2015-05-26T09:07:00Z</dcterms:modified>
</cp:coreProperties>
</file>